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5921" w:rsidRDefault="00655921" w:rsidP="00655921">
      <w:pPr>
        <w:spacing w:after="0" w:line="240" w:lineRule="auto"/>
        <w:jc w:val="center"/>
        <w:rPr>
          <w:rFonts w:ascii="Times New Roman" w:hAnsi="Times New Roman" w:cs="Times New Roman"/>
          <w:b/>
          <w:sz w:val="28"/>
          <w:szCs w:val="28"/>
        </w:rPr>
      </w:pPr>
      <w:r w:rsidRPr="00412B22">
        <w:rPr>
          <w:rFonts w:ascii="Times New Roman" w:hAnsi="Times New Roman" w:cs="Times New Roman"/>
          <w:b/>
          <w:sz w:val="28"/>
          <w:szCs w:val="28"/>
        </w:rPr>
        <w:t xml:space="preserve">BẢN THUYẾT MINH </w:t>
      </w:r>
      <w:r>
        <w:rPr>
          <w:rFonts w:ascii="Times New Roman" w:hAnsi="Times New Roman" w:cs="Times New Roman"/>
          <w:b/>
          <w:sz w:val="28"/>
          <w:szCs w:val="28"/>
        </w:rPr>
        <w:t>NỘI DUNG</w:t>
      </w:r>
    </w:p>
    <w:p w:rsidR="00655921" w:rsidRDefault="00655921" w:rsidP="00655921">
      <w:pPr>
        <w:spacing w:after="0" w:line="240" w:lineRule="auto"/>
        <w:jc w:val="center"/>
        <w:rPr>
          <w:rFonts w:ascii="Times New Roman" w:eastAsia="Batang" w:hAnsi="Times New Roman" w:cs="Times New Roman"/>
          <w:b/>
          <w:sz w:val="28"/>
          <w:szCs w:val="28"/>
          <w:lang w:val="es-BO" w:eastAsia="ko-KR"/>
        </w:rPr>
      </w:pPr>
      <w:r w:rsidRPr="00671F33">
        <w:rPr>
          <w:rFonts w:ascii="Times New Roman" w:hAnsi="Times New Roman" w:cs="Times New Roman"/>
          <w:b/>
          <w:sz w:val="28"/>
          <w:szCs w:val="28"/>
        </w:rPr>
        <w:t xml:space="preserve">Dự thảo </w:t>
      </w:r>
      <w:r w:rsidRPr="00F17EC8">
        <w:rPr>
          <w:rFonts w:ascii="Times New Roman Bold" w:hAnsi="Times New Roman Bold" w:cs="Times New Roman"/>
          <w:b/>
          <w:spacing w:val="-12"/>
          <w:sz w:val="28"/>
          <w:szCs w:val="28"/>
        </w:rPr>
        <w:t xml:space="preserve">Nghị quyết của Hội đồng nhân dân tỉnh ban hành </w:t>
      </w:r>
      <w:r>
        <w:rPr>
          <w:rFonts w:ascii="Times New Roman" w:eastAsia="Batang" w:hAnsi="Times New Roman" w:cs="Times New Roman"/>
          <w:b/>
          <w:sz w:val="28"/>
          <w:szCs w:val="28"/>
          <w:lang w:val="es-BO" w:eastAsia="ko-KR"/>
        </w:rPr>
        <w:t>Q</w:t>
      </w:r>
      <w:r w:rsidRPr="00D32941">
        <w:rPr>
          <w:rFonts w:ascii="Times New Roman" w:eastAsia="Batang" w:hAnsi="Times New Roman" w:cs="Times New Roman"/>
          <w:b/>
          <w:sz w:val="28"/>
          <w:szCs w:val="28"/>
          <w:lang w:val="es-BO" w:eastAsia="ko-KR"/>
        </w:rPr>
        <w:t xml:space="preserve">uy định nội dung, mức chi đối với tập thể, cá nhân </w:t>
      </w:r>
    </w:p>
    <w:p w:rsidR="00655921" w:rsidRDefault="00655921" w:rsidP="00655921">
      <w:pPr>
        <w:spacing w:after="0" w:line="240" w:lineRule="auto"/>
        <w:jc w:val="center"/>
        <w:rPr>
          <w:rFonts w:ascii="Times New Roman" w:eastAsia="Batang" w:hAnsi="Times New Roman" w:cs="Times New Roman"/>
          <w:b/>
          <w:sz w:val="28"/>
          <w:szCs w:val="28"/>
          <w:lang w:val="es-BO" w:eastAsia="ko-KR"/>
        </w:rPr>
      </w:pPr>
      <w:r w:rsidRPr="00D32941">
        <w:rPr>
          <w:rFonts w:ascii="Times New Roman" w:eastAsia="Batang" w:hAnsi="Times New Roman" w:cs="Times New Roman"/>
          <w:b/>
          <w:sz w:val="28"/>
          <w:szCs w:val="28"/>
          <w:lang w:val="es-BO" w:eastAsia="ko-KR"/>
        </w:rPr>
        <w:t xml:space="preserve">đoạt giải </w:t>
      </w:r>
      <w:r w:rsidRPr="001D67FF">
        <w:rPr>
          <w:rFonts w:ascii="Times New Roman Bold" w:eastAsia="Batang" w:hAnsi="Times New Roman Bold" w:cs="Times New Roman"/>
          <w:b/>
          <w:spacing w:val="-6"/>
          <w:sz w:val="28"/>
          <w:szCs w:val="28"/>
          <w:lang w:val="es-BO" w:eastAsia="ko-KR"/>
        </w:rPr>
        <w:t>trong các kỳ thi, cuộc thi quốc tế, quốc gia thuộc lĩnh vực giáo dụ</w:t>
      </w:r>
      <w:r>
        <w:rPr>
          <w:rFonts w:ascii="Times New Roman Bold" w:eastAsia="Batang" w:hAnsi="Times New Roman Bold" w:cs="Times New Roman"/>
          <w:b/>
          <w:spacing w:val="-6"/>
          <w:sz w:val="28"/>
          <w:szCs w:val="28"/>
          <w:lang w:val="es-BO" w:eastAsia="ko-KR"/>
        </w:rPr>
        <w:t>c -</w:t>
      </w:r>
      <w:r w:rsidRPr="001D67FF">
        <w:rPr>
          <w:rFonts w:ascii="Times New Roman Bold" w:eastAsia="Batang" w:hAnsi="Times New Roman Bold" w:cs="Times New Roman"/>
          <w:b/>
          <w:spacing w:val="-6"/>
          <w:sz w:val="28"/>
          <w:szCs w:val="28"/>
          <w:lang w:val="es-BO" w:eastAsia="ko-KR"/>
        </w:rPr>
        <w:t xml:space="preserve"> đào tạo;</w:t>
      </w:r>
      <w:r>
        <w:rPr>
          <w:rFonts w:ascii="Times New Roman" w:eastAsia="Batang" w:hAnsi="Times New Roman" w:cs="Times New Roman"/>
          <w:b/>
          <w:sz w:val="28"/>
          <w:szCs w:val="28"/>
          <w:lang w:val="es-BO" w:eastAsia="ko-KR"/>
        </w:rPr>
        <w:t xml:space="preserve"> </w:t>
      </w:r>
      <w:r w:rsidRPr="00D32941">
        <w:rPr>
          <w:rFonts w:ascii="Times New Roman" w:eastAsia="Batang" w:hAnsi="Times New Roman" w:cs="Times New Roman"/>
          <w:b/>
          <w:sz w:val="28"/>
          <w:szCs w:val="28"/>
          <w:lang w:val="es-BO" w:eastAsia="ko-KR"/>
        </w:rPr>
        <w:t>văn học</w:t>
      </w:r>
      <w:r>
        <w:rPr>
          <w:rFonts w:ascii="Times New Roman" w:eastAsia="Batang" w:hAnsi="Times New Roman" w:cs="Times New Roman"/>
          <w:b/>
          <w:sz w:val="28"/>
          <w:szCs w:val="28"/>
          <w:lang w:val="es-BO" w:eastAsia="ko-KR"/>
        </w:rPr>
        <w:t xml:space="preserve"> </w:t>
      </w:r>
      <w:r w:rsidRPr="00D32941">
        <w:rPr>
          <w:rFonts w:ascii="Times New Roman" w:eastAsia="Batang" w:hAnsi="Times New Roman" w:cs="Times New Roman"/>
          <w:b/>
          <w:sz w:val="28"/>
          <w:szCs w:val="28"/>
          <w:lang w:val="es-BO" w:eastAsia="ko-KR"/>
        </w:rPr>
        <w:t>-</w:t>
      </w:r>
      <w:r>
        <w:rPr>
          <w:rFonts w:ascii="Times New Roman" w:eastAsia="Batang" w:hAnsi="Times New Roman" w:cs="Times New Roman"/>
          <w:b/>
          <w:sz w:val="28"/>
          <w:szCs w:val="28"/>
          <w:lang w:val="es-BO" w:eastAsia="ko-KR"/>
        </w:rPr>
        <w:t xml:space="preserve"> </w:t>
      </w:r>
      <w:r w:rsidRPr="00D32941">
        <w:rPr>
          <w:rFonts w:ascii="Times New Roman" w:eastAsia="Batang" w:hAnsi="Times New Roman" w:cs="Times New Roman"/>
          <w:b/>
          <w:sz w:val="28"/>
          <w:szCs w:val="28"/>
          <w:lang w:val="es-BO" w:eastAsia="ko-KR"/>
        </w:rPr>
        <w:t xml:space="preserve">nghệ thuật, </w:t>
      </w:r>
    </w:p>
    <w:p w:rsidR="00655921" w:rsidRDefault="00655921" w:rsidP="00655921">
      <w:pPr>
        <w:spacing w:after="0" w:line="240" w:lineRule="auto"/>
        <w:jc w:val="center"/>
        <w:rPr>
          <w:rFonts w:ascii="Times New Roman" w:hAnsi="Times New Roman" w:cs="Times New Roman"/>
          <w:b/>
          <w:sz w:val="28"/>
          <w:szCs w:val="28"/>
          <w:lang w:val="es-BO"/>
        </w:rPr>
      </w:pPr>
      <w:r w:rsidRPr="00D32941">
        <w:rPr>
          <w:rFonts w:ascii="Times New Roman" w:eastAsia="Batang" w:hAnsi="Times New Roman" w:cs="Times New Roman"/>
          <w:b/>
          <w:sz w:val="28"/>
          <w:szCs w:val="28"/>
          <w:lang w:val="es-BO" w:eastAsia="ko-KR"/>
        </w:rPr>
        <w:t xml:space="preserve">thông tin - truyền thông; </w:t>
      </w:r>
      <w:r w:rsidRPr="00D32941">
        <w:rPr>
          <w:rFonts w:ascii="Times New Roman" w:hAnsi="Times New Roman" w:cs="Times New Roman"/>
          <w:b/>
          <w:sz w:val="28"/>
          <w:szCs w:val="28"/>
          <w:lang w:val="es-BO"/>
        </w:rPr>
        <w:t>các giải thể thao quố</w:t>
      </w:r>
      <w:r>
        <w:rPr>
          <w:rFonts w:ascii="Times New Roman" w:hAnsi="Times New Roman" w:cs="Times New Roman"/>
          <w:b/>
          <w:sz w:val="28"/>
          <w:szCs w:val="28"/>
          <w:lang w:val="es-BO"/>
        </w:rPr>
        <w:t xml:space="preserve">c gia, cấp tỉnh và </w:t>
      </w:r>
      <w:r w:rsidRPr="00D32941">
        <w:rPr>
          <w:rFonts w:ascii="Times New Roman" w:hAnsi="Times New Roman" w:cs="Times New Roman"/>
          <w:b/>
          <w:sz w:val="28"/>
          <w:szCs w:val="28"/>
          <w:lang w:val="es-BO"/>
        </w:rPr>
        <w:t>Đại hội thể dục thể thao</w:t>
      </w:r>
    </w:p>
    <w:p w:rsidR="00655921" w:rsidRPr="00261ACE" w:rsidRDefault="00655921" w:rsidP="00655921">
      <w:pPr>
        <w:spacing w:after="0" w:line="240" w:lineRule="auto"/>
        <w:jc w:val="center"/>
        <w:rPr>
          <w:rFonts w:asciiTheme="majorHAnsi" w:hAnsiTheme="majorHAnsi" w:cstheme="majorHAnsi"/>
          <w:b/>
          <w:sz w:val="28"/>
          <w:szCs w:val="28"/>
          <w:lang w:val="es-BO"/>
        </w:rPr>
      </w:pPr>
      <w:r w:rsidRPr="00D32941">
        <w:rPr>
          <w:rFonts w:ascii="Times New Roman" w:hAnsi="Times New Roman" w:cs="Times New Roman"/>
          <w:b/>
          <w:sz w:val="28"/>
          <w:szCs w:val="28"/>
          <w:lang w:val="es-BO"/>
        </w:rPr>
        <w:t xml:space="preserve"> tổ chức trên địa bàn tỉnh Thái Nguyên</w:t>
      </w:r>
    </w:p>
    <w:p w:rsidR="00655921" w:rsidRDefault="00655921" w:rsidP="00655921">
      <w:pPr>
        <w:spacing w:after="0" w:line="240" w:lineRule="auto"/>
        <w:rPr>
          <w:rFonts w:ascii="Times New Roman" w:hAnsi="Times New Roman" w:cs="Times New Roman"/>
          <w:i/>
          <w:sz w:val="28"/>
          <w:szCs w:val="28"/>
          <w:lang w:val="de-DE"/>
        </w:rPr>
      </w:pPr>
      <w:r>
        <w:rPr>
          <w:rFonts w:ascii="Times New Roman" w:hAnsi="Times New Roman" w:cs="Times New Roman"/>
          <w:i/>
          <w:sz w:val="28"/>
          <w:szCs w:val="28"/>
          <w:lang w:val="de-DE"/>
        </w:rPr>
        <w:t>(B</w:t>
      </w:r>
      <w:r w:rsidRPr="00FE1479">
        <w:rPr>
          <w:rFonts w:ascii="Times New Roman" w:hAnsi="Times New Roman" w:cs="Times New Roman"/>
          <w:i/>
          <w:sz w:val="28"/>
          <w:szCs w:val="28"/>
          <w:lang w:val="de-DE"/>
        </w:rPr>
        <w:t>an hành kèm theo Tờ trình số         /TT</w:t>
      </w:r>
      <w:r>
        <w:rPr>
          <w:rFonts w:ascii="Times New Roman" w:hAnsi="Times New Roman" w:cs="Times New Roman"/>
          <w:i/>
          <w:sz w:val="28"/>
          <w:szCs w:val="28"/>
          <w:lang w:val="de-DE"/>
        </w:rPr>
        <w:t>r</w:t>
      </w:r>
      <w:r w:rsidRPr="00FE1479">
        <w:rPr>
          <w:rFonts w:ascii="Times New Roman" w:hAnsi="Times New Roman" w:cs="Times New Roman"/>
          <w:i/>
          <w:sz w:val="28"/>
          <w:szCs w:val="28"/>
          <w:lang w:val="de-DE"/>
        </w:rPr>
        <w:t xml:space="preserve">-SVHTTDL ngày      </w:t>
      </w:r>
      <w:r>
        <w:rPr>
          <w:rFonts w:ascii="Times New Roman" w:hAnsi="Times New Roman" w:cs="Times New Roman"/>
          <w:i/>
          <w:sz w:val="28"/>
          <w:szCs w:val="28"/>
          <w:lang w:val="de-DE"/>
        </w:rPr>
        <w:t>tháng     năm 2026</w:t>
      </w:r>
      <w:r w:rsidRPr="00FE1479">
        <w:rPr>
          <w:rFonts w:ascii="Times New Roman" w:hAnsi="Times New Roman" w:cs="Times New Roman"/>
          <w:i/>
          <w:sz w:val="28"/>
          <w:szCs w:val="28"/>
          <w:lang w:val="de-DE"/>
        </w:rPr>
        <w:t xml:space="preserve">  của Sở Văn hóa, Thể thao và  Du lịch)</w:t>
      </w:r>
    </w:p>
    <w:p w:rsidR="00A23A99" w:rsidRDefault="001D3583">
      <w:r>
        <w:rPr>
          <w:noProof/>
        </w:rPr>
        <mc:AlternateContent>
          <mc:Choice Requires="wps">
            <w:drawing>
              <wp:anchor distT="0" distB="0" distL="114300" distR="114300" simplePos="0" relativeHeight="251659264" behindDoc="0" locked="0" layoutInCell="1" allowOverlap="1" wp14:anchorId="07175F9B" wp14:editId="26BB8158">
                <wp:simplePos x="0" y="0"/>
                <wp:positionH relativeFrom="column">
                  <wp:posOffset>3641366</wp:posOffset>
                </wp:positionH>
                <wp:positionV relativeFrom="paragraph">
                  <wp:posOffset>78105</wp:posOffset>
                </wp:positionV>
                <wp:extent cx="1812897" cy="7952"/>
                <wp:effectExtent l="0" t="0" r="35560" b="30480"/>
                <wp:wrapNone/>
                <wp:docPr id="2" name="Straight Connector 2"/>
                <wp:cNvGraphicFramePr/>
                <a:graphic xmlns:a="http://schemas.openxmlformats.org/drawingml/2006/main">
                  <a:graphicData uri="http://schemas.microsoft.com/office/word/2010/wordprocessingShape">
                    <wps:wsp>
                      <wps:cNvCnPr/>
                      <wps:spPr>
                        <a:xfrm flipV="1">
                          <a:off x="0" y="0"/>
                          <a:ext cx="1812897" cy="79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1A22F6E" id="Straight Connector 2"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86.7pt,6.15pt" to="429.45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" strokecolor="black [3200]" strokeweight=".5pt">
                <v:stroke joinstyle="miter"/>
              </v:line>
            </w:pict>
          </mc:Fallback>
        </mc:AlternateContent>
      </w:r>
    </w:p>
    <w:tbl>
      <w:tblPr>
        <w:tblStyle w:val="TableGrid"/>
        <w:tblW w:w="16018" w:type="dxa"/>
        <w:tblInd w:w="-856" w:type="dxa"/>
        <w:tblLayout w:type="fixed"/>
        <w:tblLook w:val="04A0" w:firstRow="1" w:lastRow="0" w:firstColumn="1" w:lastColumn="0" w:noHBand="0" w:noVBand="1"/>
      </w:tblPr>
      <w:tblGrid>
        <w:gridCol w:w="4253"/>
        <w:gridCol w:w="4678"/>
        <w:gridCol w:w="5103"/>
        <w:gridCol w:w="1984"/>
      </w:tblGrid>
      <w:tr w:rsidR="00EB0FC2" w:rsidRPr="009221A3" w:rsidTr="00EB0FC2">
        <w:trPr>
          <w:trHeight w:val="675"/>
          <w:tblHeader/>
        </w:trPr>
        <w:tc>
          <w:tcPr>
            <w:tcW w:w="8931" w:type="dxa"/>
            <w:gridSpan w:val="2"/>
            <w:vAlign w:val="center"/>
          </w:tcPr>
          <w:p w:rsidR="00EB0FC2" w:rsidRPr="009221A3" w:rsidRDefault="00EB0FC2" w:rsidP="009221A3">
            <w:pPr>
              <w:jc w:val="center"/>
              <w:rPr>
                <w:rFonts w:ascii="Times New Roman" w:hAnsi="Times New Roman" w:cs="Times New Roman"/>
                <w:b/>
                <w:sz w:val="28"/>
                <w:szCs w:val="28"/>
              </w:rPr>
            </w:pPr>
            <w:r w:rsidRPr="009221A3">
              <w:rPr>
                <w:rFonts w:ascii="Times New Roman" w:hAnsi="Times New Roman" w:cs="Times New Roman"/>
                <w:b/>
                <w:sz w:val="28"/>
                <w:szCs w:val="28"/>
                <w:lang w:val="de-DE"/>
              </w:rPr>
              <w:t>QUY PHẠM PHÁP LUẬT HIỆN HÀNH</w:t>
            </w:r>
          </w:p>
        </w:tc>
        <w:tc>
          <w:tcPr>
            <w:tcW w:w="5103" w:type="dxa"/>
            <w:vAlign w:val="center"/>
          </w:tcPr>
          <w:p w:rsidR="00EB0FC2" w:rsidRPr="009221A3" w:rsidRDefault="00EB0FC2" w:rsidP="009221A3">
            <w:pPr>
              <w:jc w:val="center"/>
              <w:rPr>
                <w:rFonts w:ascii="Times New Roman" w:hAnsi="Times New Roman" w:cs="Times New Roman"/>
                <w:b/>
                <w:sz w:val="28"/>
                <w:szCs w:val="28"/>
              </w:rPr>
            </w:pPr>
            <w:r w:rsidRPr="009221A3">
              <w:rPr>
                <w:rFonts w:ascii="Times New Roman" w:hAnsi="Times New Roman" w:cs="Times New Roman"/>
                <w:b/>
                <w:sz w:val="28"/>
                <w:szCs w:val="28"/>
              </w:rPr>
              <w:t>DỰ THẢO VĂN BẢN</w:t>
            </w:r>
          </w:p>
        </w:tc>
        <w:tc>
          <w:tcPr>
            <w:tcW w:w="1984" w:type="dxa"/>
            <w:vMerge w:val="restart"/>
            <w:vAlign w:val="center"/>
          </w:tcPr>
          <w:p w:rsidR="00EB0FC2" w:rsidRPr="009221A3" w:rsidRDefault="00EB0FC2" w:rsidP="009221A3">
            <w:pPr>
              <w:jc w:val="center"/>
              <w:rPr>
                <w:rFonts w:ascii="Times New Roman" w:hAnsi="Times New Roman" w:cs="Times New Roman"/>
                <w:b/>
                <w:sz w:val="28"/>
                <w:szCs w:val="28"/>
              </w:rPr>
            </w:pPr>
            <w:r w:rsidRPr="009221A3">
              <w:rPr>
                <w:rFonts w:ascii="Times New Roman" w:hAnsi="Times New Roman" w:cs="Times New Roman"/>
                <w:b/>
                <w:sz w:val="28"/>
                <w:szCs w:val="28"/>
              </w:rPr>
              <w:t>THUYẾT MINH</w:t>
            </w:r>
          </w:p>
        </w:tc>
      </w:tr>
      <w:tr w:rsidR="00EB0FC2" w:rsidRPr="00EB0FC2" w:rsidTr="00EB0FC2">
        <w:trPr>
          <w:tblHeader/>
        </w:trPr>
        <w:tc>
          <w:tcPr>
            <w:tcW w:w="4253" w:type="dxa"/>
          </w:tcPr>
          <w:p w:rsidR="00EB0FC2" w:rsidRPr="00EB0FC2" w:rsidRDefault="00EB0FC2" w:rsidP="0086215B">
            <w:pPr>
              <w:spacing w:after="0" w:line="240" w:lineRule="auto"/>
              <w:jc w:val="both"/>
              <w:rPr>
                <w:rFonts w:ascii="Times New Roman" w:hAnsi="Times New Roman" w:cs="Times New Roman"/>
                <w:b/>
                <w:sz w:val="24"/>
                <w:szCs w:val="28"/>
              </w:rPr>
            </w:pPr>
            <w:r w:rsidRPr="00EB0FC2">
              <w:rPr>
                <w:rFonts w:ascii="Times New Roman" w:hAnsi="Times New Roman" w:cs="Times New Roman"/>
                <w:b/>
                <w:spacing w:val="-6"/>
                <w:sz w:val="24"/>
                <w:szCs w:val="28"/>
              </w:rPr>
              <w:t>Nghị quyết số 08/2022/NQ-HĐND ngày 16 tháng 6 năm 2022 của Hội đồng nhân dân tỉnh Thái Nguyên</w:t>
            </w:r>
          </w:p>
        </w:tc>
        <w:tc>
          <w:tcPr>
            <w:tcW w:w="4678" w:type="dxa"/>
          </w:tcPr>
          <w:p w:rsidR="00EB0FC2" w:rsidRPr="00EB0FC2" w:rsidRDefault="00EB0FC2" w:rsidP="0086215B">
            <w:pPr>
              <w:spacing w:after="0" w:line="240" w:lineRule="auto"/>
              <w:jc w:val="both"/>
              <w:rPr>
                <w:rFonts w:ascii="Times New Roman" w:hAnsi="Times New Roman" w:cs="Times New Roman"/>
                <w:b/>
                <w:sz w:val="24"/>
                <w:szCs w:val="28"/>
              </w:rPr>
            </w:pPr>
            <w:r w:rsidRPr="00EB0FC2">
              <w:rPr>
                <w:rFonts w:ascii="Times New Roman" w:hAnsi="Times New Roman" w:cs="Times New Roman"/>
                <w:b/>
                <w:sz w:val="24"/>
                <w:szCs w:val="28"/>
              </w:rPr>
              <w:t>Nghị quyết số 09/2023/NQ-HĐND ngày 20 tháng 7 năm 2023 của Hội đồng nhân dân tỉnh Thái Nguyên</w:t>
            </w:r>
          </w:p>
        </w:tc>
        <w:tc>
          <w:tcPr>
            <w:tcW w:w="5103" w:type="dxa"/>
            <w:vAlign w:val="center"/>
          </w:tcPr>
          <w:p w:rsidR="00EB0FC2" w:rsidRPr="00EB0FC2" w:rsidRDefault="00EB0FC2" w:rsidP="00EB0FC2">
            <w:pPr>
              <w:spacing w:after="0" w:line="240" w:lineRule="auto"/>
              <w:jc w:val="both"/>
              <w:rPr>
                <w:rFonts w:ascii="Times New Roman" w:hAnsi="Times New Roman" w:cs="Times New Roman"/>
                <w:b/>
                <w:sz w:val="24"/>
                <w:szCs w:val="24"/>
                <w:lang w:val="es-BO"/>
              </w:rPr>
            </w:pPr>
            <w:r w:rsidRPr="00EB0FC2">
              <w:rPr>
                <w:rFonts w:ascii="Times New Roman" w:hAnsi="Times New Roman" w:cs="Times New Roman"/>
                <w:b/>
                <w:sz w:val="24"/>
                <w:szCs w:val="24"/>
              </w:rPr>
              <w:t xml:space="preserve">Dự thảo </w:t>
            </w:r>
            <w:r w:rsidRPr="00EB0FC2">
              <w:rPr>
                <w:rFonts w:ascii="Times New Roman" w:hAnsi="Times New Roman" w:cs="Times New Roman"/>
                <w:b/>
                <w:spacing w:val="-12"/>
                <w:sz w:val="24"/>
                <w:szCs w:val="24"/>
              </w:rPr>
              <w:t xml:space="preserve">Nghị quyết của Hội đồng nhân dân tỉnh ban hành </w:t>
            </w:r>
            <w:r w:rsidRPr="00EB0FC2">
              <w:rPr>
                <w:rFonts w:ascii="Times New Roman" w:eastAsia="Batang" w:hAnsi="Times New Roman" w:cs="Times New Roman"/>
                <w:b/>
                <w:sz w:val="24"/>
                <w:szCs w:val="24"/>
                <w:lang w:val="es-BO" w:eastAsia="ko-KR"/>
              </w:rPr>
              <w:t xml:space="preserve">Quy định nội dung, mức chi đối với tập thể, cá nhân đoạt giải </w:t>
            </w:r>
            <w:r w:rsidRPr="00EB0FC2">
              <w:rPr>
                <w:rFonts w:ascii="Times New Roman" w:eastAsia="Batang" w:hAnsi="Times New Roman" w:cs="Times New Roman"/>
                <w:b/>
                <w:spacing w:val="-6"/>
                <w:sz w:val="24"/>
                <w:szCs w:val="24"/>
                <w:lang w:val="es-BO" w:eastAsia="ko-KR"/>
              </w:rPr>
              <w:t>trong các kỳ thi, cuộc thi quốc tế, quốc gia thuộc lĩnh vực giáo dục - đào tạo;</w:t>
            </w:r>
            <w:r w:rsidRPr="00EB0FC2">
              <w:rPr>
                <w:rFonts w:ascii="Times New Roman" w:eastAsia="Batang" w:hAnsi="Times New Roman" w:cs="Times New Roman"/>
                <w:b/>
                <w:sz w:val="24"/>
                <w:szCs w:val="24"/>
                <w:lang w:val="es-BO" w:eastAsia="ko-KR"/>
              </w:rPr>
              <w:t xml:space="preserve"> văn học - nghệ thuật, thông tin - truyền thông; </w:t>
            </w:r>
            <w:r w:rsidRPr="00EB0FC2">
              <w:rPr>
                <w:rFonts w:ascii="Times New Roman" w:hAnsi="Times New Roman" w:cs="Times New Roman"/>
                <w:b/>
                <w:sz w:val="24"/>
                <w:szCs w:val="24"/>
                <w:lang w:val="es-BO"/>
              </w:rPr>
              <w:t xml:space="preserve">các giải thể thao quốc gia, cấp tỉnh và Đại hội thể </w:t>
            </w:r>
            <w:r w:rsidRPr="00B70461">
              <w:rPr>
                <w:rFonts w:ascii="Times New Roman Bold" w:hAnsi="Times New Roman Bold" w:cs="Times New Roman"/>
                <w:b/>
                <w:spacing w:val="-6"/>
                <w:sz w:val="24"/>
                <w:szCs w:val="24"/>
                <w:lang w:val="es-BO"/>
              </w:rPr>
              <w:t>dục thể thao  tổ chức trên địa bàn tỉnh Thái Nguyên</w:t>
            </w:r>
          </w:p>
        </w:tc>
        <w:tc>
          <w:tcPr>
            <w:tcW w:w="1984" w:type="dxa"/>
            <w:vMerge/>
            <w:vAlign w:val="center"/>
          </w:tcPr>
          <w:p w:rsidR="00EB0FC2" w:rsidRPr="00EB0FC2" w:rsidRDefault="00EB0FC2" w:rsidP="00EB0FC2">
            <w:pPr>
              <w:jc w:val="center"/>
              <w:rPr>
                <w:rFonts w:ascii="Times New Roman" w:hAnsi="Times New Roman" w:cs="Times New Roman"/>
                <w:b/>
                <w:sz w:val="28"/>
                <w:szCs w:val="28"/>
              </w:rPr>
            </w:pPr>
          </w:p>
        </w:tc>
      </w:tr>
      <w:tr w:rsidR="00EB0FC2" w:rsidRPr="0039000A" w:rsidTr="00EB0FC2">
        <w:tc>
          <w:tcPr>
            <w:tcW w:w="8931" w:type="dxa"/>
            <w:gridSpan w:val="2"/>
          </w:tcPr>
          <w:p w:rsidR="003D5276" w:rsidRPr="008D67A3" w:rsidRDefault="003D5276" w:rsidP="003A1BFE">
            <w:pPr>
              <w:pStyle w:val="BodyText"/>
              <w:spacing w:after="120" w:line="240" w:lineRule="auto"/>
              <w:ind w:firstLine="0"/>
              <w:jc w:val="both"/>
              <w:rPr>
                <w:b/>
                <w:iCs/>
                <w:color w:val="000000" w:themeColor="text1"/>
                <w:sz w:val="24"/>
                <w:szCs w:val="24"/>
              </w:rPr>
            </w:pPr>
            <w:r w:rsidRPr="008D67A3">
              <w:rPr>
                <w:b/>
                <w:iCs/>
                <w:color w:val="000000" w:themeColor="text1"/>
                <w:sz w:val="24"/>
                <w:szCs w:val="24"/>
              </w:rPr>
              <w:t xml:space="preserve">Căn cứ pháp lý: </w:t>
            </w:r>
          </w:p>
          <w:p w:rsidR="00EB0FC2" w:rsidRPr="008D67A3" w:rsidRDefault="003A1BFE" w:rsidP="003A1BFE">
            <w:pPr>
              <w:pStyle w:val="BodyText"/>
              <w:spacing w:after="120" w:line="240" w:lineRule="auto"/>
              <w:ind w:firstLine="0"/>
              <w:jc w:val="both"/>
              <w:rPr>
                <w:color w:val="000000" w:themeColor="text1"/>
                <w:sz w:val="24"/>
                <w:szCs w:val="24"/>
              </w:rPr>
            </w:pPr>
            <w:r w:rsidRPr="008D67A3">
              <w:rPr>
                <w:iCs/>
                <w:color w:val="000000" w:themeColor="text1"/>
                <w:sz w:val="24"/>
                <w:szCs w:val="24"/>
              </w:rPr>
              <w:t>Căn cứ Luật Tổ chức chính quyền</w:t>
            </w:r>
            <w:r w:rsidR="00EB0FC2" w:rsidRPr="008D67A3">
              <w:rPr>
                <w:iCs/>
                <w:color w:val="000000" w:themeColor="text1"/>
                <w:sz w:val="24"/>
                <w:szCs w:val="24"/>
              </w:rPr>
              <w:t xml:space="preserve"> địa phương ngày 19 thảng 6 năm 2015;</w:t>
            </w:r>
          </w:p>
          <w:p w:rsidR="00EB0FC2" w:rsidRPr="008D67A3" w:rsidRDefault="00EB0FC2" w:rsidP="003A1BFE">
            <w:pPr>
              <w:pStyle w:val="BodyText"/>
              <w:spacing w:after="120" w:line="240" w:lineRule="auto"/>
              <w:ind w:firstLine="0"/>
              <w:jc w:val="both"/>
              <w:rPr>
                <w:color w:val="000000" w:themeColor="text1"/>
                <w:sz w:val="24"/>
                <w:szCs w:val="24"/>
              </w:rPr>
            </w:pPr>
            <w:r w:rsidRPr="008D67A3">
              <w:rPr>
                <w:iCs/>
                <w:color w:val="000000" w:themeColor="text1"/>
                <w:sz w:val="24"/>
                <w:szCs w:val="24"/>
              </w:rPr>
              <w:t>Căn cứ Luật Công nghệ Thông tin ngày 26 tháng 6 năm 2006;</w:t>
            </w:r>
          </w:p>
          <w:p w:rsidR="00EB0FC2" w:rsidRPr="008D67A3" w:rsidRDefault="00EB0FC2" w:rsidP="003A1BFE">
            <w:pPr>
              <w:pStyle w:val="BodyText"/>
              <w:spacing w:after="120" w:line="240" w:lineRule="auto"/>
              <w:ind w:firstLine="0"/>
              <w:jc w:val="both"/>
              <w:rPr>
                <w:color w:val="000000" w:themeColor="text1"/>
                <w:sz w:val="24"/>
                <w:szCs w:val="24"/>
              </w:rPr>
            </w:pPr>
            <w:r w:rsidRPr="008D67A3">
              <w:rPr>
                <w:iCs/>
                <w:color w:val="000000" w:themeColor="text1"/>
                <w:sz w:val="24"/>
                <w:szCs w:val="24"/>
              </w:rPr>
              <w:t>Căn cứ Luật Thể dục, thể thao ngày 29 thảng 11 năm 2006;</w:t>
            </w:r>
          </w:p>
          <w:p w:rsidR="00EB0FC2" w:rsidRPr="008D67A3" w:rsidRDefault="00EB0FC2" w:rsidP="003A1BFE">
            <w:pPr>
              <w:pStyle w:val="BodyText"/>
              <w:spacing w:after="120" w:line="240" w:lineRule="auto"/>
              <w:ind w:firstLine="0"/>
              <w:jc w:val="both"/>
              <w:rPr>
                <w:color w:val="000000" w:themeColor="text1"/>
                <w:sz w:val="24"/>
                <w:szCs w:val="24"/>
              </w:rPr>
            </w:pPr>
            <w:r w:rsidRPr="008D67A3">
              <w:rPr>
                <w:iCs/>
                <w:color w:val="000000" w:themeColor="text1"/>
                <w:sz w:val="24"/>
                <w:szCs w:val="24"/>
              </w:rPr>
              <w:t>Căn cứ Luật Ngân sách nhà nước ngày 25 thảng 6 năm 2015;</w:t>
            </w:r>
          </w:p>
          <w:p w:rsidR="00EB0FC2" w:rsidRPr="008D67A3" w:rsidRDefault="00EB0FC2" w:rsidP="003A1BFE">
            <w:pPr>
              <w:pStyle w:val="BodyText"/>
              <w:spacing w:after="120" w:line="240" w:lineRule="auto"/>
              <w:ind w:firstLine="0"/>
              <w:jc w:val="both"/>
              <w:rPr>
                <w:color w:val="000000" w:themeColor="text1"/>
                <w:sz w:val="24"/>
                <w:szCs w:val="24"/>
              </w:rPr>
            </w:pPr>
            <w:r w:rsidRPr="008D67A3">
              <w:rPr>
                <w:iCs/>
                <w:color w:val="000000" w:themeColor="text1"/>
                <w:sz w:val="24"/>
                <w:szCs w:val="24"/>
              </w:rPr>
              <w:t>Căn cứ Luật Báo chí ngày 05 thảng 4 năm 2016;</w:t>
            </w:r>
          </w:p>
          <w:p w:rsidR="00EB0FC2" w:rsidRPr="008D67A3" w:rsidRDefault="00EB0FC2" w:rsidP="003A1BFE">
            <w:pPr>
              <w:pStyle w:val="BodyText"/>
              <w:spacing w:after="120" w:line="240" w:lineRule="auto"/>
              <w:ind w:firstLine="0"/>
              <w:jc w:val="both"/>
              <w:rPr>
                <w:color w:val="000000" w:themeColor="text1"/>
                <w:spacing w:val="-6"/>
                <w:sz w:val="24"/>
                <w:szCs w:val="24"/>
              </w:rPr>
            </w:pPr>
            <w:r w:rsidRPr="008D67A3">
              <w:rPr>
                <w:iCs/>
                <w:color w:val="000000" w:themeColor="text1"/>
                <w:spacing w:val="-6"/>
                <w:sz w:val="24"/>
                <w:szCs w:val="24"/>
              </w:rPr>
              <w:t>Căn cứ Luật Sửa đổi một sổ điều của Luật Thể dục, thể thao ngày 14 thảng 6 năm 2018;</w:t>
            </w:r>
          </w:p>
          <w:p w:rsidR="00EB0FC2" w:rsidRPr="008D67A3" w:rsidRDefault="003A1BFE" w:rsidP="00693377">
            <w:pPr>
              <w:pStyle w:val="BodyText"/>
              <w:spacing w:after="120" w:line="240" w:lineRule="auto"/>
              <w:ind w:firstLine="0"/>
              <w:jc w:val="both"/>
              <w:rPr>
                <w:color w:val="000000" w:themeColor="text1"/>
                <w:sz w:val="24"/>
                <w:szCs w:val="24"/>
              </w:rPr>
            </w:pPr>
            <w:r w:rsidRPr="008D67A3">
              <w:rPr>
                <w:iCs/>
                <w:color w:val="000000" w:themeColor="text1"/>
                <w:sz w:val="24"/>
                <w:szCs w:val="24"/>
              </w:rPr>
              <w:t>Că</w:t>
            </w:r>
            <w:r w:rsidR="00EB0FC2" w:rsidRPr="008D67A3">
              <w:rPr>
                <w:iCs/>
                <w:color w:val="000000" w:themeColor="text1"/>
                <w:sz w:val="24"/>
                <w:szCs w:val="24"/>
              </w:rPr>
              <w:t>n cứ Luật Giáo dục ngày 14 thảng 6 năm 2019;</w:t>
            </w:r>
          </w:p>
          <w:p w:rsidR="00EB0FC2" w:rsidRPr="008D67A3" w:rsidRDefault="00EB0FC2" w:rsidP="00693377">
            <w:pPr>
              <w:pStyle w:val="BodyText"/>
              <w:spacing w:after="120" w:line="240" w:lineRule="auto"/>
              <w:ind w:firstLine="0"/>
              <w:jc w:val="both"/>
              <w:rPr>
                <w:color w:val="000000" w:themeColor="text1"/>
                <w:sz w:val="24"/>
                <w:szCs w:val="24"/>
              </w:rPr>
            </w:pPr>
            <w:r w:rsidRPr="008D67A3">
              <w:rPr>
                <w:iCs/>
                <w:color w:val="000000" w:themeColor="text1"/>
                <w:sz w:val="24"/>
                <w:szCs w:val="24"/>
              </w:rPr>
              <w:t>Căn cứ Luật Thi đua, khen thưởng ngày 15 tháng 6 năm 2022;</w:t>
            </w:r>
          </w:p>
          <w:p w:rsidR="00EB0FC2" w:rsidRPr="008D67A3" w:rsidRDefault="00EB0FC2" w:rsidP="00693377">
            <w:pPr>
              <w:pStyle w:val="BodyText"/>
              <w:spacing w:after="120" w:line="240" w:lineRule="auto"/>
              <w:ind w:firstLine="0"/>
              <w:jc w:val="both"/>
              <w:rPr>
                <w:color w:val="000000" w:themeColor="text1"/>
                <w:sz w:val="24"/>
                <w:szCs w:val="24"/>
              </w:rPr>
            </w:pPr>
            <w:r w:rsidRPr="008D67A3">
              <w:rPr>
                <w:iCs/>
                <w:color w:val="000000" w:themeColor="text1"/>
                <w:sz w:val="24"/>
                <w:szCs w:val="24"/>
              </w:rPr>
              <w:t>Căn cứ Nghị định số 163/2016/NĐ-CP ngày 21 tháng 12 năm 2016 của Chính phủ quy định chi tiết thỉ hành một số điều của Luật Ngân sách nhà nước;</w:t>
            </w:r>
          </w:p>
          <w:p w:rsidR="00EB0FC2" w:rsidRPr="008D67A3" w:rsidRDefault="00EB0FC2" w:rsidP="00693377">
            <w:pPr>
              <w:pStyle w:val="BodyText"/>
              <w:spacing w:after="120" w:line="240" w:lineRule="auto"/>
              <w:ind w:firstLine="0"/>
              <w:jc w:val="both"/>
              <w:rPr>
                <w:rFonts w:ascii="Times New Roman Italic" w:hAnsi="Times New Roman Italic"/>
                <w:color w:val="000000" w:themeColor="text1"/>
                <w:spacing w:val="-10"/>
                <w:sz w:val="24"/>
                <w:szCs w:val="24"/>
              </w:rPr>
            </w:pPr>
            <w:r w:rsidRPr="008D67A3">
              <w:rPr>
                <w:rFonts w:ascii="Times New Roman Italic" w:hAnsi="Times New Roman Italic"/>
                <w:iCs/>
                <w:color w:val="000000" w:themeColor="text1"/>
                <w:spacing w:val="-10"/>
                <w:sz w:val="24"/>
                <w:szCs w:val="24"/>
              </w:rPr>
              <w:t xml:space="preserve">Căn cứ Nghị định số 152/2018/NĐ-CP ngày 07 tháng 11 năm 2018 của Chính phủ quy định một số </w:t>
            </w:r>
            <w:r w:rsidRPr="008D67A3">
              <w:rPr>
                <w:rFonts w:ascii="Times New Roman Italic" w:hAnsi="Times New Roman Italic"/>
                <w:iCs/>
                <w:color w:val="000000" w:themeColor="text1"/>
                <w:spacing w:val="-10"/>
                <w:sz w:val="24"/>
                <w:szCs w:val="24"/>
              </w:rPr>
              <w:lastRenderedPageBreak/>
              <w:t>chế độ đối với huấn luyện viên, vận động viên thế thao trong thời gian tập trung tập huấn, thi đấu;</w:t>
            </w:r>
          </w:p>
          <w:p w:rsidR="00EB0FC2" w:rsidRPr="008D67A3" w:rsidRDefault="00EB0FC2" w:rsidP="00693377">
            <w:pPr>
              <w:pStyle w:val="BodyText"/>
              <w:spacing w:after="120" w:line="240" w:lineRule="auto"/>
              <w:ind w:firstLine="0"/>
              <w:jc w:val="both"/>
              <w:rPr>
                <w:color w:val="000000" w:themeColor="text1"/>
                <w:sz w:val="24"/>
                <w:szCs w:val="24"/>
              </w:rPr>
            </w:pPr>
            <w:r w:rsidRPr="008D67A3">
              <w:rPr>
                <w:iCs/>
                <w:color w:val="000000" w:themeColor="text1"/>
                <w:sz w:val="24"/>
                <w:szCs w:val="24"/>
              </w:rPr>
              <w:t xml:space="preserve">Căn cứ Nghị định số 36/2019/NĐ-CP ngày 29 thảng 4 năm 2019 của Chính phủ </w:t>
            </w:r>
            <w:r w:rsidRPr="008D67A3">
              <w:rPr>
                <w:iCs/>
                <w:color w:val="000000" w:themeColor="text1"/>
                <w:spacing w:val="-6"/>
                <w:sz w:val="24"/>
                <w:szCs w:val="24"/>
              </w:rPr>
              <w:t>quy định chỉ tiết một số điều của Luật Sửa đổi, bổ sung một số điều của Luật Thể dục, thể thao;</w:t>
            </w:r>
          </w:p>
          <w:p w:rsidR="00EB0FC2" w:rsidRPr="008D67A3" w:rsidRDefault="00EB0FC2" w:rsidP="00693377">
            <w:pPr>
              <w:pStyle w:val="BodyText"/>
              <w:spacing w:after="120" w:line="240" w:lineRule="auto"/>
              <w:ind w:firstLine="0"/>
              <w:jc w:val="both"/>
              <w:rPr>
                <w:sz w:val="24"/>
                <w:szCs w:val="24"/>
              </w:rPr>
            </w:pPr>
            <w:r w:rsidRPr="008D67A3">
              <w:rPr>
                <w:iCs/>
                <w:color w:val="000000"/>
                <w:sz w:val="24"/>
                <w:szCs w:val="24"/>
              </w:rPr>
              <w:t>Căn cứ Nghị định số 84/2020/ND-CP ngày 17 thảng 7 năm 2020 của Chính phủ quy định chỉ tiết một số điều của Luật Giáo dục;</w:t>
            </w:r>
          </w:p>
          <w:p w:rsidR="00EB0FC2" w:rsidRPr="008D67A3" w:rsidRDefault="00EB0FC2" w:rsidP="00693377">
            <w:pPr>
              <w:pStyle w:val="BodyText"/>
              <w:spacing w:after="120" w:line="240" w:lineRule="auto"/>
              <w:ind w:firstLine="0"/>
              <w:jc w:val="both"/>
              <w:rPr>
                <w:iCs/>
                <w:color w:val="000000"/>
                <w:sz w:val="24"/>
                <w:szCs w:val="24"/>
              </w:rPr>
            </w:pPr>
            <w:r w:rsidRPr="008D67A3">
              <w:rPr>
                <w:iCs/>
                <w:color w:val="000000"/>
                <w:sz w:val="24"/>
                <w:szCs w:val="24"/>
              </w:rPr>
              <w:t>Căn cứ Nghị định số 110/2020/NĐ-CP ngày 15 tháng 9 năm 2020 của Chính phủ quy định chế độ khen thưởng đối với học sinh, sinh viên, học viên đoạt giải trong các kỳ thi quốc gia, quốc tế;</w:t>
            </w:r>
          </w:p>
          <w:p w:rsidR="00EB0FC2" w:rsidRPr="008D67A3" w:rsidRDefault="00EB0FC2" w:rsidP="00693377">
            <w:pPr>
              <w:pStyle w:val="BodyText"/>
              <w:spacing w:after="120" w:line="240" w:lineRule="auto"/>
              <w:ind w:firstLine="0"/>
              <w:jc w:val="both"/>
              <w:rPr>
                <w:sz w:val="24"/>
                <w:szCs w:val="24"/>
              </w:rPr>
            </w:pPr>
            <w:r w:rsidRPr="008D67A3">
              <w:rPr>
                <w:iCs/>
                <w:color w:val="000000"/>
                <w:sz w:val="24"/>
                <w:szCs w:val="24"/>
              </w:rPr>
              <w:t>Căn cứ Thông tư Liên tịch số 200/2011/TTLT-BTC-BVHTTDL ngày 30 tháng 12 năm 2011 của Bộ Tài chính, Bô Văn hóa, Thể thao và Du lịch quy định chế độ chi tiêu tài chính đối với các giải thể thao</w:t>
            </w:r>
          </w:p>
        </w:tc>
        <w:tc>
          <w:tcPr>
            <w:tcW w:w="5103" w:type="dxa"/>
          </w:tcPr>
          <w:p w:rsidR="003D5276" w:rsidRPr="008D67A3" w:rsidRDefault="003D5276" w:rsidP="00693377">
            <w:pPr>
              <w:pStyle w:val="BodyText"/>
              <w:spacing w:after="120" w:line="240" w:lineRule="auto"/>
              <w:ind w:firstLine="0"/>
              <w:jc w:val="both"/>
              <w:rPr>
                <w:b/>
                <w:iCs/>
                <w:color w:val="000000" w:themeColor="text1"/>
                <w:sz w:val="24"/>
                <w:szCs w:val="24"/>
              </w:rPr>
            </w:pPr>
            <w:r w:rsidRPr="008D67A3">
              <w:rPr>
                <w:b/>
                <w:iCs/>
                <w:color w:val="000000" w:themeColor="text1"/>
                <w:sz w:val="24"/>
                <w:szCs w:val="24"/>
              </w:rPr>
              <w:lastRenderedPageBreak/>
              <w:t xml:space="preserve">Căn cứ pháp lý: </w:t>
            </w:r>
          </w:p>
          <w:p w:rsidR="00EB0FC2" w:rsidRPr="008D67A3" w:rsidRDefault="00EB0FC2" w:rsidP="00693377">
            <w:pPr>
              <w:pStyle w:val="BodyText"/>
              <w:spacing w:after="120" w:line="240" w:lineRule="auto"/>
              <w:ind w:firstLine="0"/>
              <w:jc w:val="both"/>
              <w:rPr>
                <w:iCs/>
                <w:color w:val="000000" w:themeColor="text1"/>
                <w:sz w:val="24"/>
                <w:szCs w:val="24"/>
              </w:rPr>
            </w:pPr>
            <w:r w:rsidRPr="008D67A3">
              <w:rPr>
                <w:iCs/>
                <w:color w:val="000000" w:themeColor="text1"/>
                <w:sz w:val="24"/>
                <w:szCs w:val="24"/>
              </w:rPr>
              <w:t>Căn cứ Luật Tổ chức chính quyền địa phương số 72/2025/QH15;</w:t>
            </w:r>
          </w:p>
          <w:p w:rsidR="00EB0FC2" w:rsidRPr="008D67A3" w:rsidRDefault="00EB0FC2" w:rsidP="00693377">
            <w:pPr>
              <w:pStyle w:val="BodyText"/>
              <w:spacing w:after="120" w:line="240" w:lineRule="auto"/>
              <w:ind w:firstLine="0"/>
              <w:jc w:val="both"/>
              <w:rPr>
                <w:iCs/>
                <w:color w:val="000000" w:themeColor="text1"/>
                <w:sz w:val="24"/>
                <w:szCs w:val="24"/>
              </w:rPr>
            </w:pPr>
            <w:r w:rsidRPr="008D67A3">
              <w:rPr>
                <w:iCs/>
                <w:color w:val="000000" w:themeColor="text1"/>
                <w:sz w:val="24"/>
                <w:szCs w:val="24"/>
              </w:rPr>
              <w:t>Căn cứ Luật Ngân sách nhà nước số 89/2025/QH15;</w:t>
            </w:r>
          </w:p>
          <w:p w:rsidR="00EB0FC2" w:rsidRPr="008D67A3" w:rsidRDefault="00EB0FC2" w:rsidP="00693377">
            <w:pPr>
              <w:pStyle w:val="BodyText"/>
              <w:spacing w:after="120" w:line="240" w:lineRule="auto"/>
              <w:ind w:firstLine="0"/>
              <w:jc w:val="both"/>
              <w:rPr>
                <w:iCs/>
                <w:color w:val="000000" w:themeColor="text1"/>
                <w:sz w:val="24"/>
                <w:szCs w:val="24"/>
              </w:rPr>
            </w:pPr>
            <w:r w:rsidRPr="008D67A3">
              <w:rPr>
                <w:iCs/>
                <w:color w:val="000000" w:themeColor="text1"/>
                <w:sz w:val="24"/>
                <w:szCs w:val="24"/>
              </w:rPr>
              <w:t>Căn cứ Luật Thỉ đua, khen thưởng số 06/2022/QH15;</w:t>
            </w:r>
          </w:p>
          <w:p w:rsidR="00EB0FC2" w:rsidRPr="008D67A3" w:rsidRDefault="00EB0FC2" w:rsidP="00693377">
            <w:pPr>
              <w:spacing w:after="120" w:line="240" w:lineRule="auto"/>
              <w:jc w:val="both"/>
              <w:rPr>
                <w:rFonts w:ascii="Times New Roman" w:hAnsi="Times New Roman" w:cs="Times New Roman"/>
                <w:color w:val="000000" w:themeColor="text1"/>
                <w:sz w:val="24"/>
                <w:szCs w:val="24"/>
              </w:rPr>
            </w:pPr>
            <w:r w:rsidRPr="008D67A3">
              <w:rPr>
                <w:rFonts w:ascii="Times New Roman" w:hAnsi="Times New Roman" w:cs="Times New Roman"/>
                <w:color w:val="000000" w:themeColor="text1"/>
                <w:sz w:val="24"/>
                <w:szCs w:val="24"/>
              </w:rPr>
              <w:t>Căn cứ Luật Giáo dục số 43/2019/QH14 và Luật sửa đổi, bổ sung một số điều của Luật Giáo dục số 123/2025/QH15;</w:t>
            </w:r>
          </w:p>
          <w:p w:rsidR="00EB0FC2" w:rsidRPr="008D67A3" w:rsidRDefault="00EB0FC2" w:rsidP="00693377">
            <w:pPr>
              <w:pStyle w:val="NormalWeb"/>
              <w:shd w:val="clear" w:color="auto" w:fill="FFFFFF"/>
              <w:spacing w:before="0" w:beforeAutospacing="0" w:after="120" w:afterAutospacing="0"/>
              <w:jc w:val="both"/>
              <w:rPr>
                <w:color w:val="000000" w:themeColor="text1"/>
              </w:rPr>
            </w:pPr>
            <w:r w:rsidRPr="008D67A3">
              <w:rPr>
                <w:color w:val="000000" w:themeColor="text1"/>
              </w:rPr>
              <w:t xml:space="preserve">Căn cứ </w:t>
            </w:r>
            <w:r w:rsidRPr="008D67A3">
              <w:rPr>
                <w:color w:val="000000" w:themeColor="text1"/>
                <w:lang w:val="vi-VN"/>
              </w:rPr>
              <w:t>Luậ</w:t>
            </w:r>
            <w:r w:rsidRPr="008D67A3">
              <w:rPr>
                <w:color w:val="000000" w:themeColor="text1"/>
              </w:rPr>
              <w:t xml:space="preserve">t Thể </w:t>
            </w:r>
            <w:r w:rsidRPr="008D67A3">
              <w:rPr>
                <w:color w:val="000000" w:themeColor="text1"/>
                <w:lang w:val="vi-VN"/>
              </w:rPr>
              <w:t>dục</w:t>
            </w:r>
            <w:r w:rsidRPr="008D67A3">
              <w:rPr>
                <w:color w:val="000000" w:themeColor="text1"/>
              </w:rPr>
              <w:t>,</w:t>
            </w:r>
            <w:r w:rsidRPr="008D67A3">
              <w:rPr>
                <w:color w:val="000000" w:themeColor="text1"/>
                <w:lang w:val="vi-VN"/>
              </w:rPr>
              <w:t xml:space="preserve"> thể thao </w:t>
            </w:r>
            <w:r w:rsidRPr="008D67A3">
              <w:rPr>
                <w:color w:val="000000" w:themeColor="text1"/>
              </w:rPr>
              <w:t xml:space="preserve">số 77/2006/QH11 và </w:t>
            </w:r>
            <w:bookmarkStart w:id="0" w:name="loai_1"/>
            <w:r w:rsidRPr="008D67A3">
              <w:rPr>
                <w:color w:val="000000" w:themeColor="text1"/>
              </w:rPr>
              <w:t>Luật sửa đổi, bổ sung một số điều của Luật Thể dục, thể thao số 26/2018/QH14;</w:t>
            </w:r>
          </w:p>
          <w:bookmarkEnd w:id="0"/>
          <w:p w:rsidR="00EB0FC2" w:rsidRPr="008D67A3" w:rsidRDefault="00EB0FC2" w:rsidP="00693377">
            <w:pPr>
              <w:pStyle w:val="BodyText"/>
              <w:spacing w:after="120" w:line="240" w:lineRule="auto"/>
              <w:ind w:firstLine="0"/>
              <w:jc w:val="both"/>
              <w:rPr>
                <w:iCs/>
                <w:color w:val="000000" w:themeColor="text1"/>
                <w:sz w:val="24"/>
                <w:szCs w:val="24"/>
              </w:rPr>
            </w:pPr>
            <w:r w:rsidRPr="008D67A3">
              <w:rPr>
                <w:iCs/>
                <w:color w:val="000000" w:themeColor="text1"/>
                <w:sz w:val="24"/>
                <w:szCs w:val="24"/>
              </w:rPr>
              <w:lastRenderedPageBreak/>
              <w:t>Căn cứ Luật Báo chí số 126/2025/QH15;</w:t>
            </w:r>
          </w:p>
          <w:p w:rsidR="00EB0FC2" w:rsidRPr="008D67A3" w:rsidRDefault="00EB0FC2" w:rsidP="00693377">
            <w:pPr>
              <w:spacing w:after="120" w:line="240" w:lineRule="auto"/>
              <w:jc w:val="both"/>
              <w:rPr>
                <w:rFonts w:ascii="Times New Roman" w:hAnsi="Times New Roman" w:cs="Times New Roman"/>
                <w:color w:val="000000" w:themeColor="text1"/>
                <w:sz w:val="24"/>
                <w:szCs w:val="24"/>
              </w:rPr>
            </w:pPr>
            <w:r w:rsidRPr="008D67A3">
              <w:rPr>
                <w:rFonts w:ascii="Times New Roman" w:hAnsi="Times New Roman" w:cs="Times New Roman"/>
                <w:color w:val="000000" w:themeColor="text1"/>
                <w:spacing w:val="6"/>
                <w:sz w:val="24"/>
                <w:szCs w:val="24"/>
              </w:rPr>
              <w:t xml:space="preserve">Căn cứ Nghị định số 78/2025/NĐ-CP ngày 01 tháng 4 năm 2025 của </w:t>
            </w:r>
            <w:r w:rsidRPr="008D67A3">
              <w:rPr>
                <w:rFonts w:ascii="Times New Roman" w:hAnsi="Times New Roman" w:cs="Times New Roman"/>
                <w:color w:val="000000" w:themeColor="text1"/>
                <w:sz w:val="24"/>
                <w:szCs w:val="24"/>
              </w:rPr>
              <w:t xml:space="preserve">Chính phủ quy định chi tiết một số điều và biện pháp để tổ chức, hướng dẫn thi hành Luật Ban hành văn bản quy phạm pháp luật; </w:t>
            </w:r>
          </w:p>
          <w:p w:rsidR="00EB0FC2" w:rsidRPr="008D67A3" w:rsidRDefault="00EB0FC2" w:rsidP="00693377">
            <w:pPr>
              <w:spacing w:after="120" w:line="240" w:lineRule="auto"/>
              <w:jc w:val="both"/>
              <w:rPr>
                <w:rFonts w:ascii="Times New Roman" w:hAnsi="Times New Roman" w:cs="Times New Roman"/>
                <w:color w:val="000000" w:themeColor="text1"/>
                <w:sz w:val="24"/>
                <w:szCs w:val="24"/>
              </w:rPr>
            </w:pPr>
            <w:r w:rsidRPr="008D67A3">
              <w:rPr>
                <w:rFonts w:ascii="Times New Roman" w:hAnsi="Times New Roman" w:cs="Times New Roman"/>
                <w:color w:val="000000" w:themeColor="text1"/>
                <w:sz w:val="24"/>
                <w:szCs w:val="24"/>
              </w:rPr>
              <w:t>Căn cứ Nghị định số 349/2025/NĐ-CP ngày 30 tháng 12 năm 2025 của Chính phủ quy định chế độ, chính sách đối với thành viên đội thể thao tham gia tập trung tập huấn, thi đấu;</w:t>
            </w:r>
          </w:p>
          <w:p w:rsidR="00EB0FC2" w:rsidRPr="008D67A3" w:rsidRDefault="00EB0FC2" w:rsidP="00693377">
            <w:pPr>
              <w:spacing w:after="120" w:line="240" w:lineRule="auto"/>
              <w:jc w:val="both"/>
              <w:rPr>
                <w:rFonts w:ascii="Times New Roman" w:hAnsi="Times New Roman" w:cs="Times New Roman"/>
                <w:color w:val="000000" w:themeColor="text1"/>
                <w:sz w:val="24"/>
                <w:szCs w:val="24"/>
              </w:rPr>
            </w:pPr>
            <w:r w:rsidRPr="008D67A3">
              <w:rPr>
                <w:rFonts w:ascii="Times New Roman" w:hAnsi="Times New Roman" w:cs="Times New Roman"/>
                <w:color w:val="000000" w:themeColor="text1"/>
                <w:sz w:val="24"/>
                <w:szCs w:val="24"/>
              </w:rPr>
              <w:t>Căn cứ các Nghị định của Chính phủ: Số 84/2020/NĐ-CP ngày 17 tháng 7 năm 2020 và số 66/2026/NĐ-CP ngày 02/3/2026 Quy định chi tiết một số điều của Luật Giáo dục.</w:t>
            </w:r>
          </w:p>
        </w:tc>
        <w:tc>
          <w:tcPr>
            <w:tcW w:w="1984" w:type="dxa"/>
          </w:tcPr>
          <w:p w:rsidR="00EB0FC2" w:rsidRPr="008D67A3" w:rsidRDefault="008D67A3" w:rsidP="008D67A3">
            <w:pPr>
              <w:jc w:val="both"/>
              <w:rPr>
                <w:rFonts w:ascii="Times New Roman" w:hAnsi="Times New Roman" w:cs="Times New Roman"/>
                <w:sz w:val="24"/>
                <w:szCs w:val="24"/>
              </w:rPr>
            </w:pPr>
            <w:r w:rsidRPr="008D67A3">
              <w:rPr>
                <w:rFonts w:ascii="Times New Roman" w:hAnsi="Times New Roman"/>
                <w:sz w:val="24"/>
                <w:szCs w:val="24"/>
              </w:rPr>
              <w:lastRenderedPageBreak/>
              <w:t xml:space="preserve">Việc cập nhật, bổ sung các văn bản quy phạm pháp luật hiện hành nhằm bảo đảm phù hợp với hệ thống pháp luật hiện hành, nhất là các quy định mới có liên quan; khắc phục việc viện dẫn các văn bản đã hết hiệu lực hoặc không còn phù </w:t>
            </w:r>
            <w:r w:rsidRPr="008D67A3">
              <w:rPr>
                <w:rFonts w:ascii="Times New Roman" w:hAnsi="Times New Roman"/>
                <w:sz w:val="24"/>
                <w:szCs w:val="24"/>
              </w:rPr>
              <w:lastRenderedPageBreak/>
              <w:t>hợp, qua đó nâng cao tính hợp pháp, tính thống nhất và đồng bộ của Nghị quyết trong hệ thống văn bản quy phạm pháp luật.</w:t>
            </w:r>
          </w:p>
        </w:tc>
      </w:tr>
      <w:tr w:rsidR="00EB0FC2" w:rsidRPr="006F3CD2" w:rsidTr="00EB0FC2">
        <w:tc>
          <w:tcPr>
            <w:tcW w:w="4253" w:type="dxa"/>
          </w:tcPr>
          <w:p w:rsidR="00011367" w:rsidRDefault="00011367" w:rsidP="00011367">
            <w:pPr>
              <w:pStyle w:val="Heading10"/>
              <w:keepNext/>
              <w:keepLines/>
              <w:spacing w:after="120" w:line="240" w:lineRule="auto"/>
              <w:jc w:val="both"/>
              <w:rPr>
                <w:rFonts w:ascii="Times New Roman Bold" w:hAnsi="Times New Roman Bold"/>
                <w:color w:val="000000"/>
                <w:spacing w:val="6"/>
                <w:sz w:val="24"/>
                <w:szCs w:val="24"/>
              </w:rPr>
            </w:pPr>
            <w:r w:rsidRPr="00011367">
              <w:rPr>
                <w:rFonts w:ascii="Times New Roman Bold" w:hAnsi="Times New Roman Bold"/>
                <w:color w:val="000000"/>
                <w:spacing w:val="6"/>
                <w:sz w:val="24"/>
                <w:szCs w:val="24"/>
              </w:rPr>
              <w:lastRenderedPageBreak/>
              <w:t>Điều 1. Phạm vi điều chỉnh, đối tượng áp dụng</w:t>
            </w:r>
          </w:p>
          <w:p w:rsidR="00011367" w:rsidRPr="0032074A" w:rsidRDefault="00011367" w:rsidP="0032074A">
            <w:pPr>
              <w:spacing w:after="120" w:line="240" w:lineRule="auto"/>
              <w:jc w:val="both"/>
              <w:rPr>
                <w:rFonts w:ascii="Times New Roman" w:hAnsi="Times New Roman" w:cs="Times New Roman"/>
                <w:sz w:val="24"/>
                <w:szCs w:val="24"/>
              </w:rPr>
            </w:pPr>
            <w:r w:rsidRPr="0032074A">
              <w:rPr>
                <w:rFonts w:ascii="Times New Roman" w:hAnsi="Times New Roman" w:cs="Times New Roman"/>
                <w:sz w:val="24"/>
                <w:szCs w:val="24"/>
              </w:rPr>
              <w:t xml:space="preserve">1. Phạm vi điều chỉnh: Nghị quyết này quy định mức thưởng đối với vận động viên tại các giải thể thao, Đại hội Thể dục thể thao cấp tỉnh, cấp huyện, cấp xã </w:t>
            </w:r>
            <w:r w:rsidR="0032074A" w:rsidRPr="0032074A">
              <w:rPr>
                <w:rFonts w:ascii="Times New Roman" w:hAnsi="Times New Roman" w:cs="Times New Roman"/>
                <w:sz w:val="24"/>
                <w:szCs w:val="24"/>
              </w:rPr>
              <w:t>và giải thể thao của các sở, ban, ngành, đoàn thể của tỉnh (viết tắt là giải thể thao ngành).</w:t>
            </w:r>
          </w:p>
          <w:p w:rsidR="0032074A" w:rsidRPr="0032074A" w:rsidRDefault="0032074A" w:rsidP="0032074A">
            <w:pPr>
              <w:spacing w:after="120" w:line="240" w:lineRule="auto"/>
              <w:jc w:val="both"/>
              <w:rPr>
                <w:rFonts w:ascii="Times New Roman" w:hAnsi="Times New Roman" w:cs="Times New Roman"/>
                <w:sz w:val="24"/>
                <w:szCs w:val="24"/>
              </w:rPr>
            </w:pPr>
            <w:r w:rsidRPr="0032074A">
              <w:rPr>
                <w:rFonts w:ascii="Times New Roman" w:hAnsi="Times New Roman" w:cs="Times New Roman"/>
                <w:sz w:val="24"/>
                <w:szCs w:val="24"/>
              </w:rPr>
              <w:t>2. Đối tượng áp dụng:</w:t>
            </w:r>
          </w:p>
          <w:p w:rsidR="0032074A" w:rsidRPr="0032074A" w:rsidRDefault="0032074A" w:rsidP="0032074A">
            <w:pPr>
              <w:spacing w:after="120" w:line="240" w:lineRule="auto"/>
              <w:jc w:val="both"/>
              <w:rPr>
                <w:rFonts w:ascii="Times New Roman" w:hAnsi="Times New Roman" w:cs="Times New Roman"/>
                <w:sz w:val="24"/>
                <w:szCs w:val="24"/>
              </w:rPr>
            </w:pPr>
            <w:r w:rsidRPr="0032074A">
              <w:rPr>
                <w:rFonts w:ascii="Times New Roman" w:hAnsi="Times New Roman" w:cs="Times New Roman"/>
                <w:sz w:val="24"/>
                <w:szCs w:val="24"/>
              </w:rPr>
              <w:t>a) Vận động viên đạt giải tại các gải thể thao, Đại hội thể dục thể thao cấp tỉnh, cấp huyện, cấp xã và giải thể thao ngành;</w:t>
            </w:r>
          </w:p>
          <w:p w:rsidR="0032074A" w:rsidRPr="0032074A" w:rsidRDefault="0032074A" w:rsidP="0032074A">
            <w:pPr>
              <w:spacing w:after="120" w:line="240" w:lineRule="auto"/>
              <w:jc w:val="both"/>
              <w:rPr>
                <w:rFonts w:ascii="Times New Roman" w:hAnsi="Times New Roman" w:cs="Times New Roman"/>
                <w:sz w:val="24"/>
                <w:szCs w:val="24"/>
              </w:rPr>
            </w:pPr>
            <w:r w:rsidRPr="0032074A">
              <w:rPr>
                <w:rFonts w:ascii="Times New Roman" w:hAnsi="Times New Roman" w:cs="Times New Roman"/>
                <w:sz w:val="24"/>
                <w:szCs w:val="24"/>
              </w:rPr>
              <w:t>b) Các cơ quan, đơn vị, địa phương và cá nhân có liên quan đến việc tổ chức các giải thể thao, Đại hội thể dục thể thao trên địa bàn tỉnh</w:t>
            </w:r>
          </w:p>
          <w:p w:rsidR="00EB0FC2" w:rsidRPr="005109E9" w:rsidRDefault="00EB0FC2" w:rsidP="00EB0FC2">
            <w:pPr>
              <w:rPr>
                <w:rFonts w:ascii="Times New Roman" w:hAnsi="Times New Roman" w:cs="Times New Roman"/>
                <w:sz w:val="24"/>
                <w:szCs w:val="24"/>
              </w:rPr>
            </w:pPr>
          </w:p>
        </w:tc>
        <w:tc>
          <w:tcPr>
            <w:tcW w:w="4678" w:type="dxa"/>
          </w:tcPr>
          <w:p w:rsidR="00EB0FC2" w:rsidRPr="00617470" w:rsidRDefault="00EB0FC2" w:rsidP="00EB0FC2">
            <w:pPr>
              <w:pStyle w:val="Heading10"/>
              <w:keepNext/>
              <w:keepLines/>
              <w:spacing w:after="120" w:line="240" w:lineRule="auto"/>
              <w:jc w:val="both"/>
              <w:rPr>
                <w:rFonts w:ascii="Times New Roman Bold" w:hAnsi="Times New Roman Bold"/>
                <w:spacing w:val="-6"/>
                <w:sz w:val="24"/>
                <w:szCs w:val="24"/>
              </w:rPr>
            </w:pPr>
            <w:bookmarkStart w:id="1" w:name="bookmark36"/>
            <w:bookmarkStart w:id="2" w:name="bookmark37"/>
            <w:bookmarkStart w:id="3" w:name="bookmark38"/>
            <w:r w:rsidRPr="00617470">
              <w:rPr>
                <w:rFonts w:ascii="Times New Roman Bold" w:hAnsi="Times New Roman Bold"/>
                <w:color w:val="000000"/>
                <w:spacing w:val="-6"/>
                <w:sz w:val="24"/>
                <w:szCs w:val="24"/>
              </w:rPr>
              <w:t>Điều 1. Phạm vi điều chỉnh, đối tượng áp dụng</w:t>
            </w:r>
            <w:bookmarkEnd w:id="1"/>
            <w:bookmarkEnd w:id="2"/>
            <w:bookmarkEnd w:id="3"/>
          </w:p>
          <w:p w:rsidR="00EB0FC2" w:rsidRPr="005109E9" w:rsidRDefault="00EB0FC2" w:rsidP="00EB0FC2">
            <w:pPr>
              <w:pStyle w:val="BodyText"/>
              <w:tabs>
                <w:tab w:val="left" w:pos="1035"/>
              </w:tabs>
              <w:spacing w:after="120" w:line="240" w:lineRule="auto"/>
              <w:ind w:firstLine="0"/>
              <w:jc w:val="both"/>
              <w:rPr>
                <w:sz w:val="24"/>
                <w:szCs w:val="24"/>
              </w:rPr>
            </w:pPr>
            <w:r>
              <w:rPr>
                <w:color w:val="000000"/>
                <w:sz w:val="24"/>
                <w:szCs w:val="24"/>
              </w:rPr>
              <w:t>1</w:t>
            </w:r>
            <w:r w:rsidRPr="005109E9">
              <w:rPr>
                <w:color w:val="000000"/>
                <w:sz w:val="24"/>
                <w:szCs w:val="24"/>
              </w:rPr>
              <w:t>. Phạm vi điều chỉnh</w:t>
            </w:r>
          </w:p>
          <w:p w:rsidR="00EB0FC2" w:rsidRPr="00B70461" w:rsidRDefault="00EB0FC2" w:rsidP="00EB0FC2">
            <w:pPr>
              <w:pStyle w:val="BodyText"/>
              <w:spacing w:after="120" w:line="240" w:lineRule="auto"/>
              <w:ind w:firstLine="0"/>
              <w:jc w:val="both"/>
              <w:rPr>
                <w:spacing w:val="-10"/>
                <w:sz w:val="24"/>
                <w:szCs w:val="24"/>
              </w:rPr>
            </w:pPr>
            <w:r w:rsidRPr="005109E9">
              <w:rPr>
                <w:color w:val="000000"/>
                <w:sz w:val="24"/>
                <w:szCs w:val="24"/>
              </w:rPr>
              <w:t xml:space="preserve">Quy định này quy định nội dung, mức chi đối với tập thể, cá nhân của tỉnh Thái Nguyên đoạt giải trong kỳ thi, cuộc thi Quốc tế, Quốc gia thuộc lĩnh vực giáo dục - đào tạo, thể dục - thể </w:t>
            </w:r>
            <w:r w:rsidRPr="00B70461">
              <w:rPr>
                <w:color w:val="000000"/>
                <w:spacing w:val="-10"/>
                <w:sz w:val="24"/>
                <w:szCs w:val="24"/>
              </w:rPr>
              <w:t>thao, văn học - nghệ thuật, thông tin - truyền thông.</w:t>
            </w:r>
          </w:p>
          <w:p w:rsidR="00EB0FC2" w:rsidRPr="005109E9" w:rsidRDefault="00EB0FC2" w:rsidP="00EB0FC2">
            <w:pPr>
              <w:pStyle w:val="BodyText"/>
              <w:tabs>
                <w:tab w:val="left" w:pos="1084"/>
              </w:tabs>
              <w:spacing w:after="120" w:line="240" w:lineRule="auto"/>
              <w:ind w:firstLine="0"/>
              <w:jc w:val="both"/>
              <w:rPr>
                <w:sz w:val="24"/>
                <w:szCs w:val="24"/>
              </w:rPr>
            </w:pPr>
            <w:r w:rsidRPr="005109E9">
              <w:rPr>
                <w:color w:val="000000"/>
                <w:sz w:val="24"/>
                <w:szCs w:val="24"/>
              </w:rPr>
              <w:t>2. Đối tượng áp dụng</w:t>
            </w:r>
          </w:p>
          <w:p w:rsidR="00EB0FC2" w:rsidRPr="005109E9" w:rsidRDefault="00EB0FC2" w:rsidP="00EB0FC2">
            <w:pPr>
              <w:pStyle w:val="BodyText"/>
              <w:tabs>
                <w:tab w:val="left" w:pos="1100"/>
              </w:tabs>
              <w:spacing w:after="120" w:line="240" w:lineRule="auto"/>
              <w:ind w:firstLine="0"/>
              <w:jc w:val="both"/>
              <w:rPr>
                <w:sz w:val="24"/>
                <w:szCs w:val="24"/>
              </w:rPr>
            </w:pPr>
            <w:r w:rsidRPr="005109E9">
              <w:rPr>
                <w:color w:val="000000"/>
                <w:sz w:val="24"/>
                <w:szCs w:val="24"/>
              </w:rPr>
              <w:t xml:space="preserve">a) Tập thể, cá nhân được ủy ban nhân dân tỉnh </w:t>
            </w:r>
            <w:r w:rsidRPr="005109E9">
              <w:rPr>
                <w:i/>
                <w:iCs/>
                <w:color w:val="000000"/>
                <w:sz w:val="24"/>
                <w:szCs w:val="24"/>
              </w:rPr>
              <w:t>(hoặc cơ quan thực hiện theo chức năng, nhiệm vụ)</w:t>
            </w:r>
            <w:r w:rsidRPr="005109E9">
              <w:rPr>
                <w:color w:val="000000"/>
                <w:sz w:val="24"/>
                <w:szCs w:val="24"/>
              </w:rPr>
              <w:t xml:space="preserve"> cử tham gia và đoạt giải tại kỳ thi, cuộc thi Quốc tế; kỳ thi, cuộc thi chính thức Quốc gia trong lĩnh vực giáo dục - đào tạo, thế dục - thể thao, văn học - nghệ thuật, thông tin - truyền thông.</w:t>
            </w:r>
          </w:p>
          <w:p w:rsidR="00EB0FC2" w:rsidRPr="005109E9" w:rsidRDefault="00EB0FC2" w:rsidP="00EB0FC2">
            <w:pPr>
              <w:pStyle w:val="BodyText"/>
              <w:tabs>
                <w:tab w:val="left" w:pos="1114"/>
              </w:tabs>
              <w:spacing w:after="120" w:line="240" w:lineRule="auto"/>
              <w:ind w:firstLine="0"/>
              <w:jc w:val="both"/>
              <w:rPr>
                <w:sz w:val="24"/>
                <w:szCs w:val="24"/>
              </w:rPr>
            </w:pPr>
            <w:r w:rsidRPr="005109E9">
              <w:rPr>
                <w:color w:val="000000"/>
                <w:sz w:val="24"/>
                <w:szCs w:val="24"/>
              </w:rPr>
              <w:t xml:space="preserve">b) Giáo viên, giảng viên, huấn luyện viên được ủy ban nhân dân tỉnh </w:t>
            </w:r>
            <w:r w:rsidRPr="005109E9">
              <w:rPr>
                <w:i/>
                <w:iCs/>
                <w:color w:val="000000"/>
                <w:sz w:val="24"/>
                <w:szCs w:val="24"/>
              </w:rPr>
              <w:t>(hoặc cơ quan thực hỉện theo chức năng, nhiệm vụ)</w:t>
            </w:r>
            <w:r w:rsidRPr="005109E9">
              <w:rPr>
                <w:color w:val="000000"/>
                <w:sz w:val="24"/>
                <w:szCs w:val="24"/>
              </w:rPr>
              <w:t xml:space="preserve"> phân công đào tạo, huân luyện, bồi dưỡng và có tập thể, cá nhân đoạt giải tại các kỳ thi, cuộc thi Quốc tế, Quốc gia trong các lĩnh vực giáo dục - đào tạo, thê dục - thê thao, văn học - nghệ thuật, thông tin - truyền thông.</w:t>
            </w:r>
          </w:p>
          <w:p w:rsidR="00EB0FC2" w:rsidRPr="005109E9" w:rsidRDefault="00EB0FC2" w:rsidP="00EB0FC2">
            <w:pPr>
              <w:pStyle w:val="BodyText"/>
              <w:tabs>
                <w:tab w:val="left" w:pos="1116"/>
              </w:tabs>
              <w:spacing w:after="120" w:line="240" w:lineRule="auto"/>
              <w:ind w:firstLine="0"/>
              <w:jc w:val="both"/>
              <w:rPr>
                <w:sz w:val="24"/>
                <w:szCs w:val="24"/>
              </w:rPr>
            </w:pPr>
            <w:r w:rsidRPr="005109E9">
              <w:rPr>
                <w:color w:val="000000"/>
                <w:sz w:val="24"/>
                <w:szCs w:val="24"/>
              </w:rPr>
              <w:t>c) Các cơ quan, tổ chức, cá nhân có liên quan.</w:t>
            </w:r>
          </w:p>
        </w:tc>
        <w:tc>
          <w:tcPr>
            <w:tcW w:w="5103" w:type="dxa"/>
          </w:tcPr>
          <w:p w:rsidR="00EB0FC2" w:rsidRPr="0029613C" w:rsidRDefault="00EB0FC2" w:rsidP="00EB0FC2">
            <w:pPr>
              <w:pStyle w:val="Heading10"/>
              <w:keepNext/>
              <w:keepLines/>
              <w:spacing w:after="120" w:line="240" w:lineRule="auto"/>
              <w:jc w:val="both"/>
              <w:rPr>
                <w:rFonts w:ascii="Times New Roman Bold" w:hAnsi="Times New Roman Bold"/>
                <w:spacing w:val="-10"/>
                <w:sz w:val="24"/>
                <w:szCs w:val="24"/>
              </w:rPr>
            </w:pPr>
            <w:r w:rsidRPr="0029613C">
              <w:rPr>
                <w:rFonts w:ascii="Times New Roman Bold" w:hAnsi="Times New Roman Bold"/>
                <w:color w:val="000000"/>
                <w:spacing w:val="-10"/>
                <w:sz w:val="24"/>
                <w:szCs w:val="24"/>
              </w:rPr>
              <w:t>Điều 1. Phạm vi điều chỉnh, đối tượng áp dụng</w:t>
            </w:r>
          </w:p>
          <w:p w:rsidR="00EB0FC2" w:rsidRPr="005109E9" w:rsidRDefault="00EB0FC2" w:rsidP="00EB0FC2">
            <w:pPr>
              <w:pStyle w:val="BodyText"/>
              <w:tabs>
                <w:tab w:val="left" w:pos="1035"/>
              </w:tabs>
              <w:spacing w:after="120" w:line="240" w:lineRule="auto"/>
              <w:ind w:firstLine="0"/>
              <w:jc w:val="both"/>
              <w:rPr>
                <w:sz w:val="24"/>
                <w:szCs w:val="24"/>
              </w:rPr>
            </w:pPr>
            <w:bookmarkStart w:id="4" w:name="bookmark39"/>
            <w:bookmarkEnd w:id="4"/>
            <w:r w:rsidRPr="005109E9">
              <w:rPr>
                <w:color w:val="000000"/>
                <w:sz w:val="24"/>
                <w:szCs w:val="24"/>
              </w:rPr>
              <w:t>1. Phạm vi điều chỉnh</w:t>
            </w:r>
          </w:p>
          <w:p w:rsidR="00EB0FC2" w:rsidRPr="005109E9" w:rsidRDefault="00EB0FC2" w:rsidP="00EB0FC2">
            <w:pPr>
              <w:spacing w:after="120" w:line="240" w:lineRule="auto"/>
              <w:jc w:val="both"/>
              <w:rPr>
                <w:rFonts w:ascii="Times New Roman" w:hAnsi="Times New Roman" w:cs="Times New Roman"/>
                <w:sz w:val="24"/>
                <w:szCs w:val="24"/>
              </w:rPr>
            </w:pPr>
            <w:r w:rsidRPr="005109E9">
              <w:rPr>
                <w:rFonts w:ascii="Times New Roman" w:hAnsi="Times New Roman" w:cs="Times New Roman"/>
                <w:color w:val="000000"/>
                <w:sz w:val="24"/>
                <w:szCs w:val="24"/>
              </w:rPr>
              <w:t xml:space="preserve">Quy định này Quy định nội dung, mức chi đối với tập thể, cá nhân của tỉnh Thái Nguyên đoạt giải trong kỳ thi, cuộc thi Quốc tế, Quốc gia thuộc lĩnh vực giáo dục - đào tạo, thể dục - thể thao, văn học - nghệ thuật, thông tin - truyền thông; </w:t>
            </w:r>
            <w:r w:rsidRPr="005109E9">
              <w:rPr>
                <w:rFonts w:ascii="Times New Roman" w:hAnsi="Times New Roman" w:cs="Times New Roman"/>
                <w:sz w:val="24"/>
                <w:szCs w:val="24"/>
                <w:lang w:val="es-BO"/>
              </w:rPr>
              <w:t>các giải thể thao quốc gia, cấp tỉnh và Đại hội thể dục thể thao tổ chức</w:t>
            </w:r>
            <w:r w:rsidRPr="005109E9">
              <w:rPr>
                <w:rFonts w:ascii="Times New Roman" w:hAnsi="Times New Roman" w:cs="Times New Roman"/>
                <w:sz w:val="24"/>
                <w:szCs w:val="24"/>
              </w:rPr>
              <w:t xml:space="preserve"> </w:t>
            </w:r>
            <w:r w:rsidRPr="005109E9">
              <w:rPr>
                <w:rFonts w:ascii="Times New Roman" w:hAnsi="Times New Roman" w:cs="Times New Roman"/>
                <w:sz w:val="24"/>
                <w:szCs w:val="24"/>
                <w:lang w:val="es-BO"/>
              </w:rPr>
              <w:t>trên địa bàn tỉnh Thái Nguyên</w:t>
            </w:r>
          </w:p>
          <w:p w:rsidR="00EB0FC2" w:rsidRPr="005109E9" w:rsidRDefault="00EB0FC2" w:rsidP="00EB0FC2">
            <w:pPr>
              <w:pStyle w:val="BodyText"/>
              <w:tabs>
                <w:tab w:val="left" w:pos="1100"/>
              </w:tabs>
              <w:spacing w:after="120" w:line="240" w:lineRule="auto"/>
              <w:ind w:firstLine="0"/>
              <w:jc w:val="both"/>
              <w:rPr>
                <w:sz w:val="24"/>
                <w:szCs w:val="24"/>
              </w:rPr>
            </w:pPr>
            <w:bookmarkStart w:id="5" w:name="bookmark40"/>
            <w:bookmarkEnd w:id="5"/>
            <w:r w:rsidRPr="005109E9">
              <w:rPr>
                <w:sz w:val="24"/>
                <w:szCs w:val="24"/>
              </w:rPr>
              <w:t xml:space="preserve">2. </w:t>
            </w:r>
            <w:r w:rsidRPr="005109E9">
              <w:rPr>
                <w:color w:val="000000"/>
                <w:sz w:val="24"/>
                <w:szCs w:val="24"/>
              </w:rPr>
              <w:t>Đối tượng áp dụng</w:t>
            </w:r>
            <w:bookmarkStart w:id="6" w:name="bookmark41"/>
            <w:bookmarkEnd w:id="6"/>
          </w:p>
          <w:p w:rsidR="00EB0FC2" w:rsidRPr="005109E9" w:rsidRDefault="00EB0FC2" w:rsidP="00EB0FC2">
            <w:pPr>
              <w:pStyle w:val="BodyText"/>
              <w:tabs>
                <w:tab w:val="left" w:pos="1100"/>
              </w:tabs>
              <w:spacing w:after="120" w:line="240" w:lineRule="auto"/>
              <w:ind w:firstLine="0"/>
              <w:jc w:val="both"/>
              <w:rPr>
                <w:sz w:val="24"/>
                <w:szCs w:val="24"/>
              </w:rPr>
            </w:pPr>
            <w:r w:rsidRPr="005109E9">
              <w:rPr>
                <w:color w:val="000000"/>
                <w:sz w:val="24"/>
                <w:szCs w:val="24"/>
              </w:rPr>
              <w:t xml:space="preserve"> a) Tập thể, cá nhân được Ủy ban nhân dân tỉnh </w:t>
            </w:r>
            <w:r w:rsidRPr="005109E9">
              <w:rPr>
                <w:i/>
                <w:iCs/>
                <w:color w:val="000000"/>
                <w:sz w:val="24"/>
                <w:szCs w:val="24"/>
              </w:rPr>
              <w:t>(hoặc cơ quan thực hiện theo chức năng, nhiệm vụ)</w:t>
            </w:r>
            <w:r w:rsidRPr="005109E9">
              <w:rPr>
                <w:color w:val="000000"/>
                <w:sz w:val="24"/>
                <w:szCs w:val="24"/>
              </w:rPr>
              <w:t xml:space="preserve"> cử tham gia và đoạt giải tại kỳ thi, cuộc thi Quốc tế; kỳ thi, cuộc thi chính thức Quốc gia trong lĩnh vực giáo dục - đào tạo, văn học - nghệ thuật, thông tin - truyền thông; các tập thể, cá nhân lập thành tích tại các giải giải thể thao quốc gia; các giải thể thao, Đại hội thể dục thể thao tổ chức trên địa bàn tỉnh Thái Nguyên.</w:t>
            </w:r>
          </w:p>
          <w:p w:rsidR="00EB0FC2" w:rsidRPr="005109E9" w:rsidRDefault="00EB0FC2" w:rsidP="00EB0FC2">
            <w:pPr>
              <w:pStyle w:val="BodyText"/>
              <w:tabs>
                <w:tab w:val="left" w:pos="1116"/>
              </w:tabs>
              <w:spacing w:after="120" w:line="240" w:lineRule="auto"/>
              <w:ind w:firstLine="0"/>
              <w:jc w:val="both"/>
              <w:rPr>
                <w:color w:val="000000"/>
                <w:sz w:val="24"/>
                <w:szCs w:val="24"/>
              </w:rPr>
            </w:pPr>
            <w:bookmarkStart w:id="7" w:name="bookmark42"/>
            <w:bookmarkEnd w:id="7"/>
            <w:r w:rsidRPr="005109E9">
              <w:rPr>
                <w:color w:val="000000"/>
                <w:sz w:val="24"/>
                <w:szCs w:val="24"/>
              </w:rPr>
              <w:t xml:space="preserve">b) Giáo viên, giảng viên được ủy ban nhân dân tỉnh </w:t>
            </w:r>
            <w:r w:rsidRPr="005109E9">
              <w:rPr>
                <w:i/>
                <w:iCs/>
                <w:color w:val="000000"/>
                <w:sz w:val="24"/>
                <w:szCs w:val="24"/>
              </w:rPr>
              <w:t>(hoặc cơ quan thực hiện theo chức năng, nhiệm vụ)</w:t>
            </w:r>
            <w:r w:rsidRPr="005109E9">
              <w:rPr>
                <w:color w:val="000000"/>
                <w:sz w:val="24"/>
                <w:szCs w:val="24"/>
              </w:rPr>
              <w:t xml:space="preserve"> phân công đào tạo, bồi dưỡng và có tập thể, cá nhân đoạt giải tại các kỳ thi, cuộc thi Quốc tế, Quốc gia trong các lĩnh vực giáo dục - đào tạo, văn học - nghệ thuật, thông tin - truyền thông; huấn luyện viên được ủy ban nhân dân tỉnh </w:t>
            </w:r>
            <w:r w:rsidRPr="005109E9">
              <w:rPr>
                <w:i/>
                <w:iCs/>
                <w:color w:val="000000"/>
                <w:sz w:val="24"/>
                <w:szCs w:val="24"/>
              </w:rPr>
              <w:t>(hoặc cơ quan thực hiện theo chức năng, nhiệm vụ)</w:t>
            </w:r>
            <w:r w:rsidRPr="005109E9">
              <w:rPr>
                <w:color w:val="000000"/>
                <w:sz w:val="24"/>
                <w:szCs w:val="24"/>
              </w:rPr>
              <w:t xml:space="preserve"> phân công đào tạo, bồi dưỡng và có tập thể, cá nhân lập thành tích tại các giải giải thể thao quốc gia.</w:t>
            </w:r>
            <w:bookmarkStart w:id="8" w:name="bookmark43"/>
            <w:bookmarkEnd w:id="8"/>
          </w:p>
          <w:p w:rsidR="00EB0FC2" w:rsidRPr="005109E9" w:rsidRDefault="00EB0FC2" w:rsidP="00EB0FC2">
            <w:pPr>
              <w:pStyle w:val="BodyText"/>
              <w:tabs>
                <w:tab w:val="left" w:pos="1116"/>
              </w:tabs>
              <w:spacing w:after="120" w:line="240" w:lineRule="auto"/>
              <w:ind w:firstLine="0"/>
              <w:jc w:val="both"/>
              <w:rPr>
                <w:color w:val="000000"/>
                <w:sz w:val="24"/>
                <w:szCs w:val="24"/>
              </w:rPr>
            </w:pPr>
            <w:r w:rsidRPr="005109E9">
              <w:rPr>
                <w:color w:val="000000"/>
                <w:sz w:val="24"/>
                <w:szCs w:val="24"/>
              </w:rPr>
              <w:t>c) Các cơ quan, tổ chức, cá nhân có liên quan.</w:t>
            </w:r>
          </w:p>
        </w:tc>
        <w:tc>
          <w:tcPr>
            <w:tcW w:w="1984" w:type="dxa"/>
          </w:tcPr>
          <w:p w:rsidR="00EB0FC2" w:rsidRPr="006F3CD2" w:rsidRDefault="00011367" w:rsidP="00984106">
            <w:pPr>
              <w:jc w:val="both"/>
              <w:rPr>
                <w:rFonts w:ascii="Times New Roman" w:hAnsi="Times New Roman" w:cs="Times New Roman"/>
                <w:sz w:val="24"/>
                <w:szCs w:val="24"/>
              </w:rPr>
            </w:pPr>
            <w:r>
              <w:rPr>
                <w:rFonts w:ascii="Times New Roman" w:hAnsi="Times New Roman"/>
                <w:bCs/>
              </w:rPr>
              <w:t>P</w:t>
            </w:r>
            <w:r w:rsidRPr="005221F2">
              <w:rPr>
                <w:rFonts w:ascii="Times New Roman" w:hAnsi="Times New Roman"/>
                <w:bCs/>
              </w:rPr>
              <w:t>hạm vi điều chỉ</w:t>
            </w:r>
            <w:r w:rsidR="00984106">
              <w:rPr>
                <w:rFonts w:ascii="Times New Roman" w:hAnsi="Times New Roman"/>
                <w:bCs/>
              </w:rPr>
              <w:t xml:space="preserve">nh và </w:t>
            </w:r>
            <w:r w:rsidRPr="005221F2">
              <w:rPr>
                <w:rFonts w:ascii="Times New Roman" w:hAnsi="Times New Roman"/>
                <w:bCs/>
              </w:rPr>
              <w:t xml:space="preserve">đối tượng áp </w:t>
            </w:r>
            <w:r w:rsidR="00984106">
              <w:rPr>
                <w:rFonts w:ascii="Times New Roman" w:hAnsi="Times New Roman"/>
                <w:bCs/>
              </w:rPr>
              <w:t>giữ nguyên</w:t>
            </w:r>
            <w:r w:rsidR="00AD2171">
              <w:rPr>
                <w:rFonts w:ascii="Times New Roman" w:hAnsi="Times New Roman"/>
                <w:bCs/>
              </w:rPr>
              <w:t xml:space="preserve"> </w:t>
            </w:r>
            <w:r w:rsidRPr="005221F2">
              <w:rPr>
                <w:rFonts w:ascii="Times New Roman" w:hAnsi="Times New Roman"/>
                <w:bCs/>
              </w:rPr>
              <w:t>nhằm bảo đảm tính ổn định trong tổ chức thực hiện, do các quy định hiện hành vẫn phù hợp với thực tiễn và không phát sinh vướng mắc; bảo đảm tính kế thừa và thống nhất với Nghị quyết trước đây</w:t>
            </w:r>
            <w:r w:rsidR="00984106">
              <w:rPr>
                <w:rFonts w:ascii="Times New Roman" w:hAnsi="Times New Roman"/>
                <w:bCs/>
              </w:rPr>
              <w:t>.</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1D3583" w:rsidRDefault="00EB0FC2" w:rsidP="00EB0FC2">
            <w:pPr>
              <w:pStyle w:val="BodyText"/>
              <w:spacing w:after="120" w:line="240" w:lineRule="auto"/>
              <w:ind w:firstLine="0"/>
              <w:jc w:val="both"/>
              <w:rPr>
                <w:sz w:val="24"/>
                <w:szCs w:val="24"/>
              </w:rPr>
            </w:pPr>
            <w:r w:rsidRPr="001D3583">
              <w:rPr>
                <w:b/>
                <w:bCs/>
                <w:color w:val="000000"/>
                <w:sz w:val="24"/>
                <w:szCs w:val="24"/>
              </w:rPr>
              <w:t>Điều 2. Giải thích từ ngữ</w:t>
            </w:r>
          </w:p>
          <w:p w:rsidR="00EB0FC2" w:rsidRPr="00617470" w:rsidRDefault="00EB0FC2" w:rsidP="00EB0FC2">
            <w:pPr>
              <w:pStyle w:val="BodyText"/>
              <w:spacing w:after="120" w:line="240" w:lineRule="auto"/>
              <w:ind w:firstLine="0"/>
              <w:jc w:val="both"/>
              <w:rPr>
                <w:spacing w:val="-8"/>
                <w:sz w:val="24"/>
                <w:szCs w:val="24"/>
              </w:rPr>
            </w:pPr>
            <w:r w:rsidRPr="00617470">
              <w:rPr>
                <w:color w:val="000000"/>
                <w:spacing w:val="-8"/>
                <w:sz w:val="24"/>
                <w:szCs w:val="24"/>
              </w:rPr>
              <w:t>Trong quy định này, các từ ngữ được hiểu như sau:</w:t>
            </w:r>
          </w:p>
          <w:p w:rsidR="00EB0FC2" w:rsidRPr="001D3583" w:rsidRDefault="00EB0FC2" w:rsidP="00EB0FC2">
            <w:pPr>
              <w:pStyle w:val="BodyText"/>
              <w:tabs>
                <w:tab w:val="left" w:pos="1082"/>
              </w:tabs>
              <w:spacing w:after="120" w:line="240" w:lineRule="auto"/>
              <w:ind w:firstLine="0"/>
              <w:jc w:val="both"/>
              <w:rPr>
                <w:sz w:val="24"/>
                <w:szCs w:val="24"/>
              </w:rPr>
            </w:pPr>
            <w:r w:rsidRPr="001D3583">
              <w:rPr>
                <w:color w:val="000000"/>
                <w:sz w:val="24"/>
                <w:szCs w:val="24"/>
              </w:rPr>
              <w:t>1. Kỳ thi, cuộc thi Quốc tế bao gồm: Kỳ thi, cuộc thi thế giới, châu lục và khu vực.</w:t>
            </w:r>
          </w:p>
          <w:p w:rsidR="00EB0FC2" w:rsidRPr="001D3583" w:rsidRDefault="00EB0FC2" w:rsidP="00EB0FC2">
            <w:pPr>
              <w:pStyle w:val="BodyText"/>
              <w:tabs>
                <w:tab w:val="left" w:pos="1086"/>
              </w:tabs>
              <w:spacing w:after="120" w:line="240" w:lineRule="auto"/>
              <w:ind w:firstLine="0"/>
              <w:jc w:val="both"/>
              <w:rPr>
                <w:color w:val="000000"/>
                <w:sz w:val="24"/>
                <w:szCs w:val="24"/>
              </w:rPr>
            </w:pPr>
            <w:r w:rsidRPr="001D3583">
              <w:rPr>
                <w:color w:val="000000"/>
                <w:sz w:val="24"/>
                <w:szCs w:val="24"/>
              </w:rPr>
              <w:t>2. Kỳ thi, cuộc thi thế giới là kỳ thi, cuộc thi được tổ chức trên phạm vi toàn thế giới.</w:t>
            </w:r>
          </w:p>
          <w:p w:rsidR="00EB0FC2" w:rsidRPr="001D3583" w:rsidRDefault="00EB0FC2" w:rsidP="00EB0FC2">
            <w:pPr>
              <w:pStyle w:val="BodyText"/>
              <w:tabs>
                <w:tab w:val="left" w:pos="1068"/>
              </w:tabs>
              <w:spacing w:after="120" w:line="240" w:lineRule="auto"/>
              <w:ind w:firstLine="0"/>
              <w:jc w:val="both"/>
              <w:rPr>
                <w:sz w:val="24"/>
                <w:szCs w:val="24"/>
              </w:rPr>
            </w:pPr>
            <w:r w:rsidRPr="001D3583">
              <w:rPr>
                <w:color w:val="000000"/>
                <w:sz w:val="24"/>
                <w:szCs w:val="24"/>
              </w:rPr>
              <w:t xml:space="preserve">3. </w:t>
            </w:r>
            <w:r w:rsidRPr="00B856FD">
              <w:rPr>
                <w:spacing w:val="-6"/>
                <w:sz w:val="24"/>
                <w:szCs w:val="24"/>
              </w:rPr>
              <w:t>Kỳ thi, cuộc thi châu lục là kỳ thi, cuộc thi được tổ chức trên phạm vi châu lục hoặc liên châu lục</w:t>
            </w:r>
          </w:p>
          <w:p w:rsidR="00EB0FC2" w:rsidRPr="00617470" w:rsidRDefault="00EB0FC2" w:rsidP="00EB0FC2">
            <w:pPr>
              <w:pStyle w:val="BodyText"/>
              <w:tabs>
                <w:tab w:val="left" w:pos="1079"/>
              </w:tabs>
              <w:spacing w:after="120" w:line="240" w:lineRule="auto"/>
              <w:ind w:firstLine="0"/>
              <w:jc w:val="both"/>
              <w:rPr>
                <w:color w:val="000000"/>
                <w:spacing w:val="-6"/>
                <w:sz w:val="24"/>
                <w:szCs w:val="24"/>
              </w:rPr>
            </w:pPr>
            <w:r w:rsidRPr="001D3583">
              <w:rPr>
                <w:color w:val="000000"/>
                <w:sz w:val="24"/>
                <w:szCs w:val="24"/>
              </w:rPr>
              <w:t xml:space="preserve"> 4. Kỳ thi, cuộc thi khu vực là kỳ thi, cuộc thi </w:t>
            </w:r>
            <w:r w:rsidRPr="00617470">
              <w:rPr>
                <w:color w:val="000000"/>
                <w:spacing w:val="-6"/>
                <w:sz w:val="24"/>
                <w:szCs w:val="24"/>
              </w:rPr>
              <w:t>được tổ chức trên phạm vi khu vực của châu lục.</w:t>
            </w:r>
          </w:p>
          <w:p w:rsidR="00EB0FC2" w:rsidRPr="00B856FD" w:rsidRDefault="00EB0FC2" w:rsidP="00EB0FC2">
            <w:pPr>
              <w:pStyle w:val="BodyText"/>
              <w:tabs>
                <w:tab w:val="left" w:pos="1079"/>
              </w:tabs>
              <w:spacing w:after="120" w:line="240" w:lineRule="auto"/>
              <w:ind w:firstLine="0"/>
              <w:jc w:val="both"/>
              <w:rPr>
                <w:spacing w:val="-6"/>
                <w:sz w:val="24"/>
                <w:szCs w:val="24"/>
              </w:rPr>
            </w:pPr>
            <w:r w:rsidRPr="001D3583">
              <w:rPr>
                <w:color w:val="000000"/>
                <w:sz w:val="24"/>
                <w:szCs w:val="24"/>
              </w:rPr>
              <w:t xml:space="preserve">5. Kỳ thi, cuộc thi Quốc gia là kỳ thi, cuộc thi chính thức Quốc gia được cấp có thẩm quyền </w:t>
            </w:r>
            <w:r w:rsidRPr="00B856FD">
              <w:rPr>
                <w:color w:val="000000"/>
                <w:spacing w:val="-6"/>
                <w:sz w:val="24"/>
                <w:szCs w:val="24"/>
              </w:rPr>
              <w:t>phê duyệt tổ chức thường xuyên hằng năm, định kỳ trên phạm vi toàn quốc hoặc được tổ chức theo khu vực do Bộ, ngành Trung ương tô chức.</w:t>
            </w:r>
          </w:p>
          <w:p w:rsidR="00EB0FC2" w:rsidRPr="001D3583" w:rsidRDefault="00EB0FC2" w:rsidP="00EB0FC2">
            <w:pPr>
              <w:pStyle w:val="BodyText"/>
              <w:tabs>
                <w:tab w:val="left" w:pos="1083"/>
              </w:tabs>
              <w:spacing w:after="120" w:line="240" w:lineRule="auto"/>
              <w:ind w:firstLine="0"/>
              <w:jc w:val="both"/>
              <w:rPr>
                <w:sz w:val="24"/>
                <w:szCs w:val="24"/>
              </w:rPr>
            </w:pPr>
            <w:r w:rsidRPr="001D3583">
              <w:rPr>
                <w:color w:val="000000"/>
                <w:sz w:val="24"/>
                <w:szCs w:val="24"/>
              </w:rPr>
              <w:t xml:space="preserve">6. Giải thưởng bao gồm giải Đặc biệt; giải Nhất, giải Nhì, giải Ba </w:t>
            </w:r>
            <w:r w:rsidRPr="001D3583">
              <w:rPr>
                <w:i/>
                <w:iCs/>
                <w:color w:val="000000"/>
                <w:sz w:val="24"/>
                <w:szCs w:val="24"/>
              </w:rPr>
              <w:t xml:space="preserve">(hoặc giải A, giải B, giải C; hoặc huy chương Vàng, huy chương Bạc, huy chương Đồng); </w:t>
            </w:r>
            <w:r w:rsidRPr="001D3583">
              <w:rPr>
                <w:color w:val="000000"/>
                <w:sz w:val="24"/>
                <w:szCs w:val="24"/>
              </w:rPr>
              <w:t>giải Khuyến khích hoặc giải tương đương.</w:t>
            </w:r>
          </w:p>
        </w:tc>
        <w:tc>
          <w:tcPr>
            <w:tcW w:w="5103" w:type="dxa"/>
          </w:tcPr>
          <w:p w:rsidR="00EB0FC2" w:rsidRPr="001D3583" w:rsidRDefault="00EB0FC2" w:rsidP="00EB0FC2">
            <w:pPr>
              <w:pStyle w:val="BodyText"/>
              <w:spacing w:after="120" w:line="240" w:lineRule="auto"/>
              <w:ind w:firstLine="0"/>
              <w:jc w:val="both"/>
              <w:rPr>
                <w:sz w:val="24"/>
                <w:szCs w:val="24"/>
              </w:rPr>
            </w:pPr>
            <w:r w:rsidRPr="001D3583">
              <w:rPr>
                <w:b/>
                <w:bCs/>
                <w:color w:val="000000"/>
                <w:sz w:val="24"/>
                <w:szCs w:val="24"/>
              </w:rPr>
              <w:t>Điều 2. Giải thích từ ngữ</w:t>
            </w:r>
          </w:p>
          <w:p w:rsidR="00EB0FC2" w:rsidRPr="00AB71C5" w:rsidRDefault="00EB0FC2" w:rsidP="00EB0FC2">
            <w:pPr>
              <w:pStyle w:val="BodyText"/>
              <w:spacing w:after="120" w:line="240" w:lineRule="auto"/>
              <w:ind w:firstLine="0"/>
              <w:jc w:val="both"/>
              <w:rPr>
                <w:spacing w:val="-10"/>
                <w:sz w:val="24"/>
                <w:szCs w:val="24"/>
              </w:rPr>
            </w:pPr>
            <w:r w:rsidRPr="00AB71C5">
              <w:rPr>
                <w:color w:val="000000"/>
                <w:spacing w:val="-10"/>
                <w:sz w:val="24"/>
                <w:szCs w:val="24"/>
              </w:rPr>
              <w:t>Trong quy định này, các từ ngữ được hiểu như sau:</w:t>
            </w:r>
            <w:bookmarkStart w:id="9" w:name="bookmark44"/>
            <w:bookmarkEnd w:id="9"/>
          </w:p>
          <w:p w:rsidR="00EB0FC2" w:rsidRPr="00967EC3" w:rsidRDefault="00EB0FC2" w:rsidP="00EB0FC2">
            <w:pPr>
              <w:pStyle w:val="BodyText"/>
              <w:spacing w:after="120" w:line="240" w:lineRule="auto"/>
              <w:ind w:firstLine="0"/>
              <w:jc w:val="both"/>
              <w:rPr>
                <w:color w:val="000000" w:themeColor="text1"/>
                <w:sz w:val="24"/>
                <w:szCs w:val="24"/>
              </w:rPr>
            </w:pPr>
            <w:r w:rsidRPr="00967EC3">
              <w:rPr>
                <w:color w:val="000000" w:themeColor="text1"/>
                <w:sz w:val="24"/>
                <w:szCs w:val="24"/>
              </w:rPr>
              <w:t>1. Kỳ thi, cuộc thi, liên hoan Quốc tế bao gồm: Kỳ thi, cuộc thi, liên hoan thế giới, châu lục và khu vực.</w:t>
            </w:r>
          </w:p>
          <w:p w:rsidR="00EB0FC2" w:rsidRPr="00967EC3" w:rsidRDefault="00EB0FC2" w:rsidP="00EB0FC2">
            <w:pPr>
              <w:pStyle w:val="BodyText"/>
              <w:tabs>
                <w:tab w:val="left" w:pos="1086"/>
              </w:tabs>
              <w:spacing w:after="120" w:line="240" w:lineRule="auto"/>
              <w:ind w:firstLine="0"/>
              <w:jc w:val="both"/>
              <w:rPr>
                <w:color w:val="000000" w:themeColor="text1"/>
                <w:spacing w:val="8"/>
                <w:sz w:val="24"/>
                <w:szCs w:val="24"/>
              </w:rPr>
            </w:pPr>
            <w:bookmarkStart w:id="10" w:name="bookmark45"/>
            <w:bookmarkEnd w:id="10"/>
            <w:r w:rsidRPr="00967EC3">
              <w:rPr>
                <w:color w:val="000000" w:themeColor="text1"/>
                <w:sz w:val="24"/>
                <w:szCs w:val="24"/>
              </w:rPr>
              <w:t xml:space="preserve">2. Kỳ thi, cuộc thi, liên hoan thế giới là kỳ thi, cuộc </w:t>
            </w:r>
            <w:r w:rsidRPr="00967EC3">
              <w:rPr>
                <w:color w:val="000000" w:themeColor="text1"/>
                <w:spacing w:val="8"/>
                <w:sz w:val="24"/>
                <w:szCs w:val="24"/>
              </w:rPr>
              <w:t>thi, liên hoan được tổ chức trên phạm vi toàn thế giới.</w:t>
            </w:r>
            <w:bookmarkStart w:id="11" w:name="bookmark46"/>
            <w:bookmarkEnd w:id="11"/>
          </w:p>
          <w:p w:rsidR="00EB0FC2" w:rsidRPr="00967EC3" w:rsidRDefault="00EB0FC2" w:rsidP="00EB0FC2">
            <w:pPr>
              <w:pStyle w:val="BodyText"/>
              <w:tabs>
                <w:tab w:val="left" w:pos="1086"/>
              </w:tabs>
              <w:spacing w:after="120" w:line="240" w:lineRule="auto"/>
              <w:ind w:firstLine="0"/>
              <w:jc w:val="both"/>
              <w:rPr>
                <w:color w:val="000000" w:themeColor="text1"/>
                <w:sz w:val="24"/>
                <w:szCs w:val="24"/>
              </w:rPr>
            </w:pPr>
            <w:r w:rsidRPr="00967EC3">
              <w:rPr>
                <w:color w:val="000000" w:themeColor="text1"/>
                <w:sz w:val="24"/>
                <w:szCs w:val="24"/>
              </w:rPr>
              <w:t>3. Kỳ thi, cuộc thi, liên hoan châu lục là kỳ thi, cuộc thi, liên hoan được tổ chức trên phạm vi châu lục hoặc liên châu lục.</w:t>
            </w:r>
            <w:bookmarkStart w:id="12" w:name="bookmark47"/>
            <w:bookmarkEnd w:id="12"/>
            <w:r w:rsidRPr="00967EC3">
              <w:rPr>
                <w:color w:val="000000" w:themeColor="text1"/>
                <w:sz w:val="24"/>
                <w:szCs w:val="24"/>
              </w:rPr>
              <w:t xml:space="preserve"> Kỳ thi, cuộc thi, liên hoan khu vực là kỳ thi, cuộc thi, liên được tổ chức trên phạm vi khu vực của châu lục.</w:t>
            </w:r>
          </w:p>
          <w:p w:rsidR="00EB0FC2" w:rsidRPr="001D3583" w:rsidRDefault="00EB0FC2" w:rsidP="00EB0FC2">
            <w:pPr>
              <w:pStyle w:val="BodyText"/>
              <w:spacing w:after="120" w:line="240" w:lineRule="auto"/>
              <w:ind w:firstLine="0"/>
              <w:jc w:val="both"/>
              <w:rPr>
                <w:sz w:val="24"/>
                <w:szCs w:val="24"/>
              </w:rPr>
            </w:pPr>
            <w:bookmarkStart w:id="13" w:name="bookmark48"/>
            <w:bookmarkEnd w:id="13"/>
            <w:r w:rsidRPr="00967EC3">
              <w:rPr>
                <w:color w:val="000000" w:themeColor="text1"/>
                <w:sz w:val="24"/>
                <w:szCs w:val="24"/>
              </w:rPr>
              <w:t xml:space="preserve">4. Kỳ thi, cuộc thi, liên hoan Quốc gia là kỳ thi, cuộc thi, liên hoan chính thức Quốc gia được cấp có thẩm quyền phê duyệt tổ chức thường </w:t>
            </w:r>
            <w:r w:rsidRPr="001D3583">
              <w:rPr>
                <w:color w:val="000000"/>
                <w:sz w:val="24"/>
                <w:szCs w:val="24"/>
              </w:rPr>
              <w:t>xuyên, định kỳ trên phạm vi toàn quốc hoặc được tổ chức theo khu vực do Bộ, ngành Trung ương tổ chức.</w:t>
            </w:r>
          </w:p>
          <w:p w:rsidR="00EB0FC2" w:rsidRPr="001D3583" w:rsidRDefault="00EB0FC2" w:rsidP="00EB0FC2">
            <w:pPr>
              <w:pStyle w:val="BodyText"/>
              <w:tabs>
                <w:tab w:val="left" w:pos="1083"/>
              </w:tabs>
              <w:spacing w:after="120" w:line="240" w:lineRule="auto"/>
              <w:ind w:firstLine="0"/>
              <w:jc w:val="both"/>
              <w:rPr>
                <w:sz w:val="24"/>
                <w:szCs w:val="24"/>
              </w:rPr>
            </w:pPr>
            <w:bookmarkStart w:id="14" w:name="bookmark49"/>
            <w:bookmarkEnd w:id="14"/>
            <w:r w:rsidRPr="001D3583">
              <w:rPr>
                <w:color w:val="000000"/>
                <w:sz w:val="24"/>
                <w:szCs w:val="24"/>
              </w:rPr>
              <w:t xml:space="preserve">5. Giải thưởng bao gồm giải Đặc biệt; giải Nhất, giải Nhì, giải Ba </w:t>
            </w:r>
            <w:r w:rsidRPr="001D3583">
              <w:rPr>
                <w:i/>
                <w:iCs/>
                <w:color w:val="000000"/>
                <w:sz w:val="24"/>
                <w:szCs w:val="24"/>
              </w:rPr>
              <w:t xml:space="preserve">(hoặc giải A, giải B, giải C; hoặc huy chương Vàng, huy chương Bạc, huy chương Đồng); </w:t>
            </w:r>
            <w:r w:rsidRPr="001D3583">
              <w:rPr>
                <w:color w:val="000000"/>
                <w:sz w:val="24"/>
                <w:szCs w:val="24"/>
              </w:rPr>
              <w:t>giải Khuyến khích hoặc giải tương đương.</w:t>
            </w:r>
          </w:p>
        </w:tc>
        <w:tc>
          <w:tcPr>
            <w:tcW w:w="1984" w:type="dxa"/>
          </w:tcPr>
          <w:p w:rsidR="00EB0FC2" w:rsidRPr="006F3CD2" w:rsidRDefault="00EB0FC2" w:rsidP="00EB0FC2">
            <w:pPr>
              <w:rPr>
                <w:rFonts w:ascii="Times New Roman" w:hAnsi="Times New Roman" w:cs="Times New Roman"/>
                <w:sz w:val="24"/>
                <w:szCs w:val="24"/>
              </w:rPr>
            </w:pP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1D3583" w:rsidRDefault="00EB0FC2" w:rsidP="00EB0FC2">
            <w:pPr>
              <w:pStyle w:val="BodyText"/>
              <w:spacing w:after="120" w:line="240" w:lineRule="auto"/>
              <w:ind w:firstLine="0"/>
              <w:jc w:val="both"/>
              <w:rPr>
                <w:sz w:val="24"/>
                <w:szCs w:val="24"/>
              </w:rPr>
            </w:pPr>
            <w:r w:rsidRPr="001D3583">
              <w:rPr>
                <w:b/>
                <w:bCs/>
                <w:color w:val="000000"/>
                <w:sz w:val="24"/>
                <w:szCs w:val="24"/>
              </w:rPr>
              <w:t>Điều 3. Nguyên tắc thực hiện</w:t>
            </w:r>
          </w:p>
          <w:p w:rsidR="00EB0FC2" w:rsidRPr="001D3583" w:rsidRDefault="00EB0FC2" w:rsidP="00EB0FC2">
            <w:pPr>
              <w:pStyle w:val="BodyText"/>
              <w:tabs>
                <w:tab w:val="left" w:pos="1072"/>
              </w:tabs>
              <w:spacing w:after="120" w:line="240" w:lineRule="auto"/>
              <w:ind w:firstLine="0"/>
              <w:jc w:val="both"/>
              <w:rPr>
                <w:sz w:val="24"/>
                <w:szCs w:val="24"/>
              </w:rPr>
            </w:pPr>
            <w:r w:rsidRPr="001D3583">
              <w:rPr>
                <w:color w:val="000000"/>
                <w:sz w:val="24"/>
                <w:szCs w:val="24"/>
              </w:rPr>
              <w:t>1. Việc thưởng đối với tập thể, cá nhân đoạt giải trong kỳ thi, cuộc thi phải đảm bảo chính xác, công khai, công bằng, minh bạch và kịp thời giữa các ngành, địa phương, các lĩnh vực, nhằm tôn vinh các tập thế, cá nhân.</w:t>
            </w:r>
          </w:p>
          <w:p w:rsidR="00EB0FC2" w:rsidRPr="001D3583" w:rsidRDefault="00EB0FC2" w:rsidP="00EB0FC2">
            <w:pPr>
              <w:pStyle w:val="BodyText"/>
              <w:tabs>
                <w:tab w:val="left" w:pos="1068"/>
              </w:tabs>
              <w:spacing w:after="120" w:line="240" w:lineRule="auto"/>
              <w:ind w:firstLine="0"/>
              <w:jc w:val="both"/>
              <w:rPr>
                <w:sz w:val="24"/>
                <w:szCs w:val="24"/>
              </w:rPr>
            </w:pPr>
            <w:r w:rsidRPr="001D3583">
              <w:rPr>
                <w:color w:val="000000"/>
                <w:sz w:val="24"/>
                <w:szCs w:val="24"/>
              </w:rPr>
              <w:t xml:space="preserve">2. Căn cứ để xét thưởng là Giấy chứng nhận </w:t>
            </w:r>
            <w:r w:rsidRPr="001D3583">
              <w:rPr>
                <w:i/>
                <w:iCs/>
                <w:color w:val="000000"/>
                <w:sz w:val="24"/>
                <w:szCs w:val="24"/>
              </w:rPr>
              <w:t>(hoặc Giấy xác nhận, hoặc Thông báo kết quả của Ban To chức kỳ thỉ, cuộc thi);</w:t>
            </w:r>
            <w:r w:rsidRPr="001D3583">
              <w:rPr>
                <w:color w:val="000000"/>
                <w:sz w:val="24"/>
                <w:szCs w:val="24"/>
              </w:rPr>
              <w:t xml:space="preserve"> điều lệ giải; quyết định thành lập đoàn tham dự kỳ thi, cuộc thi; lịch tổ chức kỳ thi, cuộc thi của Bộ, ngành Trung ương </w:t>
            </w:r>
            <w:r w:rsidRPr="001D3583">
              <w:rPr>
                <w:i/>
                <w:iCs/>
                <w:color w:val="000000"/>
                <w:sz w:val="24"/>
                <w:szCs w:val="24"/>
              </w:rPr>
              <w:t>(hoặc cơ quan được Bộ, ngành Trung ương ủy quyền).</w:t>
            </w:r>
          </w:p>
          <w:p w:rsidR="00EB0FC2" w:rsidRPr="001D3583" w:rsidRDefault="00EB0FC2" w:rsidP="00EB0FC2">
            <w:pPr>
              <w:pStyle w:val="BodyText"/>
              <w:tabs>
                <w:tab w:val="left" w:pos="1065"/>
              </w:tabs>
              <w:spacing w:after="120" w:line="240" w:lineRule="auto"/>
              <w:ind w:firstLine="0"/>
              <w:jc w:val="both"/>
              <w:rPr>
                <w:sz w:val="24"/>
                <w:szCs w:val="24"/>
              </w:rPr>
            </w:pPr>
            <w:r w:rsidRPr="001D3583">
              <w:rPr>
                <w:color w:val="000000"/>
                <w:sz w:val="24"/>
                <w:szCs w:val="24"/>
              </w:rPr>
              <w:t xml:space="preserve">3. Tập thể, cá nhân thuộc tỉnh Thái Nguyên khi tham gia các giải thi đấu tại nước ngoài đoạt giải tại các kỳ thi, cuộc thi chính thức thế giới, châu lục và khu vực được thưởng theo quy định này phải do ủy ban nhân dân tỉnh có văn bản đồng ý cho phép tham gia; Bộ, ngành Trung ương </w:t>
            </w:r>
            <w:r w:rsidRPr="001D3583">
              <w:rPr>
                <w:i/>
                <w:iCs/>
                <w:color w:val="000000"/>
                <w:sz w:val="24"/>
                <w:szCs w:val="24"/>
              </w:rPr>
              <w:t>(hoặc cơ quan được Bộ, ngành Trung ương ủy quyền)</w:t>
            </w:r>
            <w:r w:rsidRPr="001D3583">
              <w:rPr>
                <w:color w:val="000000"/>
                <w:sz w:val="24"/>
                <w:szCs w:val="24"/>
              </w:rPr>
              <w:t xml:space="preserve"> cử tham gia kỳ thi, cuộc thi.</w:t>
            </w:r>
          </w:p>
          <w:p w:rsidR="00EB0FC2" w:rsidRPr="007F3835" w:rsidRDefault="00EB0FC2" w:rsidP="00EB0FC2">
            <w:pPr>
              <w:pStyle w:val="BodyText"/>
              <w:tabs>
                <w:tab w:val="left" w:pos="1061"/>
              </w:tabs>
              <w:spacing w:after="120" w:line="240" w:lineRule="auto"/>
              <w:ind w:firstLine="0"/>
              <w:jc w:val="both"/>
              <w:rPr>
                <w:spacing w:val="-10"/>
                <w:sz w:val="24"/>
                <w:szCs w:val="24"/>
              </w:rPr>
            </w:pPr>
            <w:r w:rsidRPr="001D3583">
              <w:rPr>
                <w:color w:val="000000"/>
                <w:sz w:val="24"/>
                <w:szCs w:val="24"/>
              </w:rPr>
              <w:t xml:space="preserve">4. </w:t>
            </w:r>
            <w:r w:rsidRPr="007F3835">
              <w:rPr>
                <w:color w:val="000000"/>
                <w:spacing w:val="-10"/>
                <w:sz w:val="24"/>
                <w:szCs w:val="24"/>
              </w:rPr>
              <w:t xml:space="preserve">Tiền thưởng được tính theo mức lương cơ sở do </w:t>
            </w:r>
            <w:r w:rsidRPr="007F3835">
              <w:rPr>
                <w:color w:val="000000"/>
                <w:spacing w:val="-10"/>
                <w:sz w:val="24"/>
                <w:szCs w:val="24"/>
              </w:rPr>
              <w:lastRenderedPageBreak/>
              <w:t>Chính phủ quy định đang có hiệu lực vào thời điểm ủy ban nhân dân tỉnh ban hành quyết định khen thưởng nhân với hệ số quy định tại Quy định này.</w:t>
            </w:r>
          </w:p>
          <w:p w:rsidR="00EB0FC2" w:rsidRPr="001D3583" w:rsidRDefault="00EB0FC2" w:rsidP="00EB0FC2">
            <w:pPr>
              <w:pStyle w:val="BodyText"/>
              <w:tabs>
                <w:tab w:val="left" w:pos="1068"/>
              </w:tabs>
              <w:spacing w:after="120" w:line="240" w:lineRule="auto"/>
              <w:ind w:firstLine="0"/>
              <w:jc w:val="both"/>
              <w:rPr>
                <w:sz w:val="24"/>
                <w:szCs w:val="24"/>
              </w:rPr>
            </w:pPr>
            <w:r w:rsidRPr="001D3583">
              <w:rPr>
                <w:color w:val="000000"/>
                <w:sz w:val="24"/>
                <w:szCs w:val="24"/>
              </w:rPr>
              <w:t>5. Trong cùng một thời điểm, tại một kỳ thi, cuộc thi, tập thể, cá nhân đoạt được từ 02 giải thưởng trở lên ở nội dung thi khác nhau thì được nhận tiên thưởng của tất cả các giải thưởng đã đoạt được.</w:t>
            </w:r>
          </w:p>
          <w:p w:rsidR="00EB0FC2" w:rsidRPr="001D3583" w:rsidRDefault="00EB0FC2" w:rsidP="00EB0FC2">
            <w:pPr>
              <w:pStyle w:val="BodyText"/>
              <w:tabs>
                <w:tab w:val="left" w:pos="1050"/>
              </w:tabs>
              <w:spacing w:after="120" w:line="240" w:lineRule="auto"/>
              <w:ind w:firstLine="0"/>
              <w:jc w:val="both"/>
              <w:rPr>
                <w:sz w:val="24"/>
                <w:szCs w:val="24"/>
              </w:rPr>
            </w:pPr>
            <w:r w:rsidRPr="001D3583">
              <w:rPr>
                <w:color w:val="000000"/>
                <w:sz w:val="24"/>
                <w:szCs w:val="24"/>
              </w:rPr>
              <w:t xml:space="preserve">6. Mức thưởng đối với giải Đặc biệt bằng 1,5 lần mức thưởng giải Nhất </w:t>
            </w:r>
            <w:r w:rsidRPr="001D3583">
              <w:rPr>
                <w:i/>
                <w:iCs/>
                <w:color w:val="000000"/>
                <w:sz w:val="24"/>
                <w:szCs w:val="24"/>
              </w:rPr>
              <w:t>(hoặc huy chương Vàng, giải A, giải tương đương).</w:t>
            </w:r>
          </w:p>
          <w:p w:rsidR="00EB0FC2" w:rsidRPr="007F3835" w:rsidRDefault="00EB0FC2" w:rsidP="00EB0FC2">
            <w:pPr>
              <w:pStyle w:val="BodyText"/>
              <w:tabs>
                <w:tab w:val="left" w:pos="1061"/>
              </w:tabs>
              <w:spacing w:after="120" w:line="240" w:lineRule="auto"/>
              <w:ind w:firstLine="0"/>
              <w:jc w:val="both"/>
              <w:rPr>
                <w:spacing w:val="-10"/>
                <w:sz w:val="24"/>
                <w:szCs w:val="24"/>
              </w:rPr>
            </w:pPr>
            <w:r w:rsidRPr="001D3583">
              <w:rPr>
                <w:color w:val="000000"/>
                <w:sz w:val="24"/>
                <w:szCs w:val="24"/>
              </w:rPr>
              <w:t xml:space="preserve">7. </w:t>
            </w:r>
            <w:r w:rsidRPr="007F3835">
              <w:rPr>
                <w:color w:val="000000"/>
                <w:spacing w:val="-10"/>
                <w:sz w:val="24"/>
                <w:szCs w:val="24"/>
              </w:rPr>
              <w:t xml:space="preserve">Mức thưởng đối với giải Khuyến khích </w:t>
            </w:r>
            <w:r w:rsidRPr="007F3835">
              <w:rPr>
                <w:i/>
                <w:iCs/>
                <w:color w:val="000000"/>
                <w:spacing w:val="-10"/>
                <w:sz w:val="24"/>
                <w:szCs w:val="24"/>
              </w:rPr>
              <w:t>(hoặc giải tương đương)</w:t>
            </w:r>
            <w:r w:rsidRPr="007F3835">
              <w:rPr>
                <w:color w:val="000000"/>
                <w:spacing w:val="-10"/>
                <w:sz w:val="24"/>
                <w:szCs w:val="24"/>
              </w:rPr>
              <w:t xml:space="preserve"> bằng 70% mức thưởng giải Ba </w:t>
            </w:r>
            <w:r w:rsidRPr="007F3835">
              <w:rPr>
                <w:i/>
                <w:iCs/>
                <w:color w:val="000000"/>
                <w:spacing w:val="-10"/>
                <w:sz w:val="24"/>
                <w:szCs w:val="24"/>
              </w:rPr>
              <w:t>(hoặc huy chương Đồng, giải c, giải tương đương).</w:t>
            </w:r>
          </w:p>
          <w:p w:rsidR="00EB0FC2" w:rsidRPr="001D3583" w:rsidRDefault="00EB0FC2" w:rsidP="00EB0FC2">
            <w:pPr>
              <w:pStyle w:val="BodyText"/>
              <w:tabs>
                <w:tab w:val="left" w:pos="1063"/>
              </w:tabs>
              <w:spacing w:after="120" w:line="240" w:lineRule="auto"/>
              <w:ind w:firstLine="0"/>
              <w:jc w:val="both"/>
              <w:rPr>
                <w:sz w:val="24"/>
                <w:szCs w:val="24"/>
              </w:rPr>
            </w:pPr>
            <w:r w:rsidRPr="001D3583">
              <w:rPr>
                <w:color w:val="000000"/>
                <w:sz w:val="24"/>
                <w:szCs w:val="24"/>
              </w:rPr>
              <w:t>8. Mức thưởng đối với giáo viên, giảng viên, huấn luyện viên:</w:t>
            </w:r>
          </w:p>
          <w:p w:rsidR="00EB0FC2" w:rsidRPr="001D3583" w:rsidRDefault="00EB0FC2" w:rsidP="00EB0FC2">
            <w:pPr>
              <w:pStyle w:val="BodyText"/>
              <w:tabs>
                <w:tab w:val="left" w:pos="1079"/>
              </w:tabs>
              <w:spacing w:after="120" w:line="240" w:lineRule="auto"/>
              <w:ind w:firstLine="0"/>
              <w:jc w:val="both"/>
              <w:rPr>
                <w:sz w:val="24"/>
                <w:szCs w:val="24"/>
              </w:rPr>
            </w:pPr>
            <w:r w:rsidRPr="001D3583">
              <w:rPr>
                <w:color w:val="000000"/>
                <w:sz w:val="24"/>
                <w:szCs w:val="24"/>
              </w:rPr>
              <w:t>a) Mức thưởng cho giáo viên, giảng viên, huấn luyện viên hoặc tập thể giáo viên, giảng viên, huấn luyện viên trực tiêp đào tạo, bôi dưỡng, hướng dân được tính bằng 50% mức thưởng cùa tập thế, cá nhân đoạt giải.</w:t>
            </w:r>
          </w:p>
          <w:p w:rsidR="00EB0FC2" w:rsidRPr="00693377" w:rsidRDefault="00EB0FC2" w:rsidP="00EB0FC2">
            <w:pPr>
              <w:pStyle w:val="BodyText"/>
              <w:tabs>
                <w:tab w:val="left" w:pos="1632"/>
              </w:tabs>
              <w:spacing w:after="120" w:line="240" w:lineRule="auto"/>
              <w:ind w:firstLine="0"/>
              <w:jc w:val="both"/>
              <w:rPr>
                <w:spacing w:val="-6"/>
                <w:sz w:val="24"/>
                <w:szCs w:val="24"/>
              </w:rPr>
            </w:pPr>
            <w:r w:rsidRPr="001D3583">
              <w:rPr>
                <w:color w:val="000000"/>
                <w:sz w:val="24"/>
                <w:szCs w:val="24"/>
              </w:rPr>
              <w:lastRenderedPageBreak/>
              <w:t xml:space="preserve">b) Mức thưởng cho giáo viên, giảng viên, huấn luyện viên hoặc tập thể giáo viên, giảng viên, huấn luyện viên trực tiếp đào tạo, bồi dưỡng, hướng dẫn cho tập the, cá nhân ở tuyến tỉnh trước khi tham gia đội tuyển dự thi các kỳ thi, </w:t>
            </w:r>
            <w:r w:rsidRPr="00693377">
              <w:rPr>
                <w:color w:val="000000"/>
                <w:spacing w:val="-6"/>
                <w:sz w:val="24"/>
                <w:szCs w:val="24"/>
              </w:rPr>
              <w:t>cuộc thi thê giới, châu lục, khu vực được tính bằng 25% mức thưởng của tập thể, cá nhân đoạt giải.</w:t>
            </w:r>
          </w:p>
          <w:p w:rsidR="00EB0FC2" w:rsidRPr="001D3583" w:rsidRDefault="00EB0FC2" w:rsidP="00EB0FC2">
            <w:pPr>
              <w:pStyle w:val="BodyText"/>
              <w:tabs>
                <w:tab w:val="left" w:pos="1640"/>
              </w:tabs>
              <w:spacing w:after="120" w:line="240" w:lineRule="auto"/>
              <w:ind w:firstLine="0"/>
              <w:jc w:val="both"/>
              <w:rPr>
                <w:sz w:val="24"/>
                <w:szCs w:val="24"/>
              </w:rPr>
            </w:pPr>
            <w:r w:rsidRPr="001D3583">
              <w:rPr>
                <w:color w:val="000000"/>
                <w:sz w:val="24"/>
                <w:szCs w:val="24"/>
              </w:rPr>
              <w:t>c) Đối với các môn, nội dung thi đấu có thành tích thi đấu được sử dụng để xác định huy chưong của các nội dung cá nhân và đồng đội được tính trong cùng một lần thi, từ huy chương thứ hai trở lên, mức thưởng chung cho huấn luyện viên, vận động viên bằng số lượng người được thưởng nhân với 50% mức thưởng tương ứng.</w:t>
            </w:r>
          </w:p>
          <w:p w:rsidR="00EB0FC2" w:rsidRPr="001D3583" w:rsidRDefault="00EB0FC2" w:rsidP="00EB0FC2">
            <w:pPr>
              <w:pStyle w:val="BodyText"/>
              <w:tabs>
                <w:tab w:val="left" w:pos="1586"/>
              </w:tabs>
              <w:spacing w:after="120" w:line="240" w:lineRule="auto"/>
              <w:ind w:firstLine="0"/>
              <w:jc w:val="both"/>
              <w:rPr>
                <w:sz w:val="24"/>
                <w:szCs w:val="24"/>
              </w:rPr>
            </w:pPr>
            <w:r w:rsidRPr="001D3583">
              <w:rPr>
                <w:color w:val="000000"/>
                <w:sz w:val="24"/>
                <w:szCs w:val="24"/>
              </w:rPr>
              <w:t xml:space="preserve"> 9. Việc phân chia tiền thưởng cho từng cá nhân đối với tập thể giáo viên, giảng viên, huấn luyện viên được thưởng do đơn vị cử tham gia kỳ thi, cuộc thi quyết định căn cứ vào mức độ tham gia đào tạo, bồi dưỡng, huấn luyện.</w:t>
            </w:r>
          </w:p>
        </w:tc>
        <w:tc>
          <w:tcPr>
            <w:tcW w:w="5103" w:type="dxa"/>
          </w:tcPr>
          <w:p w:rsidR="00EB0FC2" w:rsidRDefault="00EB0FC2" w:rsidP="00EB0FC2">
            <w:pPr>
              <w:pStyle w:val="BodyText"/>
              <w:spacing w:after="120" w:line="240" w:lineRule="auto"/>
              <w:ind w:firstLine="0"/>
              <w:jc w:val="both"/>
              <w:rPr>
                <w:sz w:val="24"/>
                <w:szCs w:val="24"/>
              </w:rPr>
            </w:pPr>
            <w:r w:rsidRPr="006F3CD2">
              <w:rPr>
                <w:b/>
                <w:bCs/>
                <w:color w:val="000000"/>
                <w:sz w:val="24"/>
                <w:szCs w:val="24"/>
              </w:rPr>
              <w:lastRenderedPageBreak/>
              <w:t>Điều 3. Nguyên tắc thực hiện</w:t>
            </w:r>
            <w:bookmarkStart w:id="15" w:name="bookmark50"/>
            <w:bookmarkEnd w:id="15"/>
          </w:p>
          <w:p w:rsidR="00EB0FC2" w:rsidRPr="00967EC3" w:rsidRDefault="00EB0FC2" w:rsidP="00EB0FC2">
            <w:pPr>
              <w:pStyle w:val="BodyText"/>
              <w:spacing w:after="120" w:line="240" w:lineRule="auto"/>
              <w:ind w:firstLine="0"/>
              <w:jc w:val="both"/>
              <w:rPr>
                <w:color w:val="000000" w:themeColor="text1"/>
                <w:sz w:val="24"/>
                <w:szCs w:val="24"/>
              </w:rPr>
            </w:pPr>
            <w:r>
              <w:rPr>
                <w:sz w:val="24"/>
                <w:szCs w:val="24"/>
              </w:rPr>
              <w:t>1</w:t>
            </w:r>
            <w:r w:rsidRPr="00967EC3">
              <w:rPr>
                <w:color w:val="000000" w:themeColor="text1"/>
                <w:sz w:val="24"/>
                <w:szCs w:val="24"/>
              </w:rPr>
              <w:t>. Việc thưởng đối với tập thể, cá nhân đoạt giải trong kỳ thi, cuộc thi, liên hoan phải đảm bảo chính xác, công khai, công bằng, minh bạch và kịp thời giữa các ngành, địa phương, các lĩnh vực, nhằm tôn vinh các tập thế, cá nhân.</w:t>
            </w:r>
          </w:p>
          <w:p w:rsidR="00EB0FC2" w:rsidRPr="00967EC3" w:rsidRDefault="00EB0FC2" w:rsidP="00EB0FC2">
            <w:pPr>
              <w:pStyle w:val="BodyText"/>
              <w:tabs>
                <w:tab w:val="left" w:pos="1068"/>
              </w:tabs>
              <w:spacing w:after="120" w:line="240" w:lineRule="auto"/>
              <w:ind w:firstLine="0"/>
              <w:jc w:val="both"/>
              <w:rPr>
                <w:color w:val="000000" w:themeColor="text1"/>
                <w:sz w:val="24"/>
                <w:szCs w:val="24"/>
              </w:rPr>
            </w:pPr>
            <w:bookmarkStart w:id="16" w:name="bookmark51"/>
            <w:bookmarkEnd w:id="16"/>
            <w:r w:rsidRPr="00967EC3">
              <w:rPr>
                <w:color w:val="000000" w:themeColor="text1"/>
                <w:sz w:val="24"/>
                <w:szCs w:val="24"/>
              </w:rPr>
              <w:t xml:space="preserve">2. Căn cứ để xét thưởng là Giấy chứng nhận </w:t>
            </w:r>
            <w:r w:rsidRPr="00967EC3">
              <w:rPr>
                <w:i/>
                <w:iCs/>
                <w:color w:val="000000" w:themeColor="text1"/>
                <w:sz w:val="24"/>
                <w:szCs w:val="24"/>
              </w:rPr>
              <w:t>(hoặc Giấy xác nhận, hoặc Thông báo kết quả của Ban Tổ chức kỳ thi, cuộc thi, liên hoan, hội thi, Ngày hội thể thao);</w:t>
            </w:r>
            <w:r w:rsidRPr="00967EC3">
              <w:rPr>
                <w:color w:val="000000" w:themeColor="text1"/>
                <w:sz w:val="24"/>
                <w:szCs w:val="24"/>
              </w:rPr>
              <w:t xml:space="preserve"> điều lệ giải; quyết định thành lập đoàn tham dự kỳ thi, cuộc thi, liên hoan, hội thi, Ngày hội thể thao; lịch tổ chức kỳ thi, cuộc thi, liên hoan, hội thi của Bộ, ngành Trung ương </w:t>
            </w:r>
            <w:r w:rsidRPr="00967EC3">
              <w:rPr>
                <w:i/>
                <w:iCs/>
                <w:color w:val="000000" w:themeColor="text1"/>
                <w:sz w:val="24"/>
                <w:szCs w:val="24"/>
              </w:rPr>
              <w:t>(hoặc cơ quan được Bộ, ngành Trung ương ủy quyền).</w:t>
            </w:r>
          </w:p>
          <w:p w:rsidR="00EB0FC2" w:rsidRPr="006F3CD2" w:rsidRDefault="00EB0FC2" w:rsidP="00EB0FC2">
            <w:pPr>
              <w:pStyle w:val="BodyText"/>
              <w:tabs>
                <w:tab w:val="left" w:pos="1065"/>
              </w:tabs>
              <w:spacing w:after="120" w:line="240" w:lineRule="auto"/>
              <w:ind w:firstLine="0"/>
              <w:jc w:val="both"/>
              <w:rPr>
                <w:color w:val="000000"/>
                <w:sz w:val="24"/>
                <w:szCs w:val="24"/>
              </w:rPr>
            </w:pPr>
            <w:bookmarkStart w:id="17" w:name="bookmark52"/>
            <w:bookmarkEnd w:id="17"/>
            <w:r w:rsidRPr="00967EC3">
              <w:rPr>
                <w:color w:val="000000" w:themeColor="text1"/>
                <w:sz w:val="24"/>
                <w:szCs w:val="24"/>
              </w:rPr>
              <w:t xml:space="preserve">3. Tập thể, cá nhân thuộc tỉnh Thái Nguyên khi tham gia các giải thi đấu tại nước ngoài đoạt giải tại các kỳ thi, cuộc thi, liên hoan chính thức thế giới, châu lục và khu vực được thưởng </w:t>
            </w:r>
            <w:r w:rsidRPr="006F3CD2">
              <w:rPr>
                <w:color w:val="000000"/>
                <w:sz w:val="24"/>
                <w:szCs w:val="24"/>
              </w:rPr>
              <w:t xml:space="preserve">theo quy định này phải do Ủy ban nhân dân tỉnh có văn bản đồng ý cho phép tham gia; Bộ, ngành Trung ương </w:t>
            </w:r>
            <w:r w:rsidRPr="006F3CD2">
              <w:rPr>
                <w:i/>
                <w:iCs/>
                <w:color w:val="000000"/>
                <w:sz w:val="24"/>
                <w:szCs w:val="24"/>
              </w:rPr>
              <w:t>(hoặc cơ quan được Bộ, ngành Trung ương ủy quyền)</w:t>
            </w:r>
            <w:r w:rsidRPr="006F3CD2">
              <w:rPr>
                <w:color w:val="000000"/>
                <w:sz w:val="24"/>
                <w:szCs w:val="24"/>
              </w:rPr>
              <w:t xml:space="preserve"> cử tham gia kỳ thi, cuộc thi, liên hoan.</w:t>
            </w:r>
          </w:p>
          <w:p w:rsidR="00EB0FC2" w:rsidRPr="000D2EBC" w:rsidRDefault="00EB0FC2" w:rsidP="00EB0FC2">
            <w:pPr>
              <w:pStyle w:val="BodyText"/>
              <w:tabs>
                <w:tab w:val="left" w:pos="1068"/>
              </w:tabs>
              <w:spacing w:after="120" w:line="240" w:lineRule="auto"/>
              <w:ind w:firstLine="0"/>
              <w:jc w:val="both"/>
              <w:rPr>
                <w:color w:val="000000" w:themeColor="text1"/>
                <w:sz w:val="24"/>
                <w:szCs w:val="24"/>
              </w:rPr>
            </w:pPr>
            <w:r w:rsidRPr="000D2EBC">
              <w:rPr>
                <w:color w:val="000000" w:themeColor="text1"/>
                <w:sz w:val="24"/>
                <w:szCs w:val="24"/>
              </w:rPr>
              <w:lastRenderedPageBreak/>
              <w:t>Trường hợp cá nhân là văn nghệ sĩ của tỉnh Thái Nguyên đoạt giải tại các kỳ thi, cuộc thi, liên hoan Quốc tế, Quốc gia, minh chứng giải thưởng do Quốc tế, Bộ, ngành Trung ương tổ chức chính thức, theo điều lệ cho phép cá nhân tự đăng ký tham dự thì không bắt buộc phải có quyết định cử tham gia; việc xét thưởng được căn cứ vào kết quả đoạt giải hợp lệ và xác nhận của cơ quan chuyên môn có thẩm quyền của tỉnh.</w:t>
            </w:r>
          </w:p>
          <w:p w:rsidR="00EB0FC2" w:rsidRPr="006F3CD2" w:rsidRDefault="00EB0FC2" w:rsidP="00EB0FC2">
            <w:pPr>
              <w:pStyle w:val="BodyText"/>
              <w:tabs>
                <w:tab w:val="left" w:pos="1061"/>
              </w:tabs>
              <w:spacing w:after="120" w:line="240" w:lineRule="auto"/>
              <w:ind w:firstLine="0"/>
              <w:jc w:val="both"/>
              <w:rPr>
                <w:sz w:val="24"/>
                <w:szCs w:val="24"/>
              </w:rPr>
            </w:pPr>
            <w:bookmarkStart w:id="18" w:name="bookmark53"/>
            <w:bookmarkEnd w:id="18"/>
            <w:r w:rsidRPr="006F3CD2">
              <w:rPr>
                <w:color w:val="000000"/>
                <w:sz w:val="24"/>
                <w:szCs w:val="24"/>
              </w:rPr>
              <w:t>4. Tiền thưởng được tính theo mức lương cơ sở do Chính phủ quy định đang có hiệu lực vào thời điểm Ủy ban nhân dân tỉnh ban hành quyết định khen thưởng nhân với hệ số quy định tại Quy định này.</w:t>
            </w:r>
          </w:p>
          <w:p w:rsidR="00EB0FC2" w:rsidRPr="006F3CD2" w:rsidRDefault="00EB0FC2" w:rsidP="00EB0FC2">
            <w:pPr>
              <w:pStyle w:val="BodyText"/>
              <w:tabs>
                <w:tab w:val="left" w:pos="1068"/>
              </w:tabs>
              <w:spacing w:after="120" w:line="240" w:lineRule="auto"/>
              <w:ind w:firstLine="0"/>
              <w:jc w:val="both"/>
              <w:rPr>
                <w:sz w:val="24"/>
                <w:szCs w:val="24"/>
              </w:rPr>
            </w:pPr>
            <w:bookmarkStart w:id="19" w:name="bookmark54"/>
            <w:bookmarkEnd w:id="19"/>
            <w:r w:rsidRPr="006F3CD2">
              <w:rPr>
                <w:color w:val="000000"/>
                <w:sz w:val="24"/>
                <w:szCs w:val="24"/>
              </w:rPr>
              <w:t>5. Trong cùng một thời điểm, tại một kỳ thi, cuộc thi</w:t>
            </w:r>
            <w:r w:rsidRPr="000D2EBC">
              <w:rPr>
                <w:color w:val="000000" w:themeColor="text1"/>
                <w:sz w:val="24"/>
                <w:szCs w:val="24"/>
              </w:rPr>
              <w:t xml:space="preserve">, liên hoan, tập </w:t>
            </w:r>
            <w:r w:rsidRPr="006F3CD2">
              <w:rPr>
                <w:color w:val="000000"/>
                <w:sz w:val="24"/>
                <w:szCs w:val="24"/>
              </w:rPr>
              <w:t>thể, cá nhân đoạt được từ 02 giải thưởng trở lên ở nội dung thi khác nhau thì được nhận tiền thưởng của tất cả các giải thưởng đã đoạt được.</w:t>
            </w:r>
          </w:p>
          <w:p w:rsidR="00EB0FC2" w:rsidRPr="006F3CD2" w:rsidRDefault="00EB0FC2" w:rsidP="00EB0FC2">
            <w:pPr>
              <w:pStyle w:val="BodyText"/>
              <w:tabs>
                <w:tab w:val="left" w:pos="1050"/>
              </w:tabs>
              <w:spacing w:after="120" w:line="240" w:lineRule="auto"/>
              <w:ind w:firstLine="0"/>
              <w:jc w:val="both"/>
              <w:rPr>
                <w:sz w:val="24"/>
                <w:szCs w:val="24"/>
              </w:rPr>
            </w:pPr>
            <w:bookmarkStart w:id="20" w:name="bookmark55"/>
            <w:bookmarkEnd w:id="20"/>
            <w:r w:rsidRPr="006F3CD2">
              <w:rPr>
                <w:color w:val="000000"/>
                <w:sz w:val="24"/>
                <w:szCs w:val="24"/>
              </w:rPr>
              <w:t xml:space="preserve">6. Mức thưởng đối với giải Đặc biệt bằng 1,5 lần mức thưởng giải Nhất </w:t>
            </w:r>
            <w:r w:rsidRPr="006F3CD2">
              <w:rPr>
                <w:i/>
                <w:iCs/>
                <w:color w:val="000000"/>
                <w:sz w:val="24"/>
                <w:szCs w:val="24"/>
              </w:rPr>
              <w:t>(hoặc huy chương Vàng, giải A, giải tương đương).</w:t>
            </w:r>
          </w:p>
          <w:p w:rsidR="00EB0FC2" w:rsidRPr="006F3CD2" w:rsidRDefault="00EB0FC2" w:rsidP="00EB0FC2">
            <w:pPr>
              <w:pStyle w:val="BodyText"/>
              <w:tabs>
                <w:tab w:val="left" w:pos="1061"/>
              </w:tabs>
              <w:spacing w:after="120" w:line="240" w:lineRule="auto"/>
              <w:ind w:firstLine="0"/>
              <w:jc w:val="both"/>
              <w:rPr>
                <w:sz w:val="24"/>
                <w:szCs w:val="24"/>
              </w:rPr>
            </w:pPr>
            <w:bookmarkStart w:id="21" w:name="bookmark56"/>
            <w:bookmarkEnd w:id="21"/>
            <w:r w:rsidRPr="006F3CD2">
              <w:rPr>
                <w:color w:val="000000"/>
                <w:sz w:val="24"/>
                <w:szCs w:val="24"/>
              </w:rPr>
              <w:t xml:space="preserve">7. Mức thưởng đối với giải Khuyến khích </w:t>
            </w:r>
            <w:r w:rsidRPr="006F3CD2">
              <w:rPr>
                <w:i/>
                <w:iCs/>
                <w:color w:val="000000"/>
                <w:sz w:val="24"/>
                <w:szCs w:val="24"/>
              </w:rPr>
              <w:t xml:space="preserve">(hoặc </w:t>
            </w:r>
            <w:r w:rsidRPr="006F3CD2">
              <w:rPr>
                <w:i/>
                <w:iCs/>
                <w:color w:val="000000"/>
                <w:sz w:val="24"/>
                <w:szCs w:val="24"/>
              </w:rPr>
              <w:lastRenderedPageBreak/>
              <w:t>giải tương đương)</w:t>
            </w:r>
            <w:r w:rsidRPr="006F3CD2">
              <w:rPr>
                <w:color w:val="000000"/>
                <w:sz w:val="24"/>
                <w:szCs w:val="24"/>
              </w:rPr>
              <w:t xml:space="preserve"> bằng 70% mức thưởng giải Ba </w:t>
            </w:r>
            <w:r w:rsidRPr="006F3CD2">
              <w:rPr>
                <w:i/>
                <w:iCs/>
                <w:color w:val="000000"/>
                <w:sz w:val="24"/>
                <w:szCs w:val="24"/>
              </w:rPr>
              <w:t>(hoặc huy chương Đồng, giải C, giải tương đương).</w:t>
            </w:r>
          </w:p>
          <w:p w:rsidR="00EB0FC2" w:rsidRDefault="00EB0FC2" w:rsidP="00B317D5">
            <w:pPr>
              <w:pStyle w:val="BodyText"/>
              <w:tabs>
                <w:tab w:val="left" w:pos="1079"/>
              </w:tabs>
              <w:spacing w:after="0" w:line="240" w:lineRule="auto"/>
              <w:ind w:firstLine="0"/>
              <w:jc w:val="both"/>
              <w:rPr>
                <w:sz w:val="24"/>
                <w:szCs w:val="24"/>
              </w:rPr>
            </w:pPr>
            <w:bookmarkStart w:id="22" w:name="bookmark57"/>
            <w:bookmarkEnd w:id="22"/>
            <w:r w:rsidRPr="006F3CD2">
              <w:rPr>
                <w:color w:val="000000"/>
                <w:sz w:val="24"/>
                <w:szCs w:val="24"/>
              </w:rPr>
              <w:t>8. Mức thưởng đối với giáo viên, giảng viên, huấn luyện viên:</w:t>
            </w:r>
            <w:bookmarkStart w:id="23" w:name="bookmark58"/>
            <w:bookmarkEnd w:id="23"/>
          </w:p>
          <w:p w:rsidR="00EB0FC2" w:rsidRDefault="00EB0FC2" w:rsidP="00B317D5">
            <w:pPr>
              <w:pStyle w:val="BodyText"/>
              <w:tabs>
                <w:tab w:val="left" w:pos="1079"/>
              </w:tabs>
              <w:spacing w:after="0" w:line="240" w:lineRule="auto"/>
              <w:ind w:firstLine="0"/>
              <w:jc w:val="both"/>
              <w:rPr>
                <w:color w:val="000000"/>
                <w:sz w:val="24"/>
                <w:szCs w:val="24"/>
              </w:rPr>
            </w:pPr>
            <w:r w:rsidRPr="006F3CD2">
              <w:rPr>
                <w:color w:val="000000"/>
                <w:sz w:val="24"/>
                <w:szCs w:val="24"/>
              </w:rPr>
              <w:t>a) Mức thưởng cho giáo viên, giảng viên, huấn luyện viên hoặc tập thể giáo viên, giảng viên, huấn luyện viên trực tiếp đào tạo, bồi dưỡng, hướng dẫn được tính bằng 50% mức thưởng của tập thế, cá nhân đoạt giải.</w:t>
            </w:r>
          </w:p>
          <w:p w:rsidR="00EB0FC2" w:rsidRPr="006F3CD2" w:rsidRDefault="000D2EBC" w:rsidP="00B317D5">
            <w:pPr>
              <w:shd w:val="clear" w:color="auto" w:fill="FFFFFF"/>
              <w:spacing w:after="0" w:line="240" w:lineRule="auto"/>
              <w:jc w:val="both"/>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b</w:t>
            </w:r>
            <w:r w:rsidR="00EB0FC2" w:rsidRPr="006F3CD2">
              <w:rPr>
                <w:rFonts w:ascii="Times New Roman" w:eastAsia="Times New Roman" w:hAnsi="Times New Roman" w:cs="Times New Roman"/>
                <w:sz w:val="24"/>
                <w:szCs w:val="24"/>
                <w:lang w:val="de-DE"/>
              </w:rPr>
              <w:t>) Mức thưởng đối với các môn, nội dung thi đấu có thành tích thi đấu được sử dụng để xác định huy chương của các nội dung cá nhân và đồng đội được tính trong cùng một lần thi, từ huy chương thứ hai trở lên, mức thưởng chung cho huấn luyện viên, vận động viên bằng số lượng người được thưởng nhân với 50% mức thưởng tương ứng.</w:t>
            </w:r>
          </w:p>
          <w:p w:rsidR="00EB0FC2" w:rsidRPr="006F3CD2" w:rsidRDefault="000D2EBC" w:rsidP="00B317D5">
            <w:pPr>
              <w:pStyle w:val="BodyText"/>
              <w:tabs>
                <w:tab w:val="left" w:pos="1632"/>
              </w:tabs>
              <w:spacing w:after="0" w:line="240" w:lineRule="auto"/>
              <w:ind w:firstLine="0"/>
              <w:jc w:val="both"/>
              <w:rPr>
                <w:sz w:val="24"/>
                <w:szCs w:val="24"/>
              </w:rPr>
            </w:pPr>
            <w:bookmarkStart w:id="24" w:name="bookmark59"/>
            <w:bookmarkEnd w:id="24"/>
            <w:r>
              <w:rPr>
                <w:sz w:val="24"/>
                <w:szCs w:val="24"/>
              </w:rPr>
              <w:t>c</w:t>
            </w:r>
            <w:r w:rsidR="00EB0FC2" w:rsidRPr="006F3CD2">
              <w:rPr>
                <w:sz w:val="24"/>
                <w:szCs w:val="24"/>
              </w:rPr>
              <w:t xml:space="preserve">) </w:t>
            </w:r>
            <w:r w:rsidR="00EB0FC2" w:rsidRPr="006F3CD2">
              <w:rPr>
                <w:color w:val="000000"/>
                <w:sz w:val="24"/>
                <w:szCs w:val="24"/>
              </w:rPr>
              <w:t>Mức thưởng cho giáo viên, giảng viên hoặc tập thể giáo vi</w:t>
            </w:r>
            <w:r w:rsidR="007647F8">
              <w:rPr>
                <w:color w:val="000000"/>
                <w:sz w:val="24"/>
                <w:szCs w:val="24"/>
              </w:rPr>
              <w:t xml:space="preserve">ên, giảng viên </w:t>
            </w:r>
            <w:r w:rsidR="00EB0FC2" w:rsidRPr="006F3CD2">
              <w:rPr>
                <w:color w:val="000000"/>
                <w:sz w:val="24"/>
                <w:szCs w:val="24"/>
              </w:rPr>
              <w:t>trực tiếp đào tạo, bồi dưỡng, hướng dẫn cho tập thể, cá nhân ở tuyến tỉnh trước khi tham gia đội tuyển dự thi các kỳ thi, cuộc thi thê giới, châu lục, khu vực được tính bằng 25% mức thưởng của tập thể, cá nhân đoạt giải.</w:t>
            </w:r>
          </w:p>
          <w:p w:rsidR="00EB0FC2" w:rsidRPr="006F3CD2" w:rsidRDefault="00EB0FC2" w:rsidP="00EB0FC2">
            <w:pPr>
              <w:pStyle w:val="BodyText"/>
              <w:tabs>
                <w:tab w:val="left" w:pos="1586"/>
              </w:tabs>
              <w:spacing w:after="120" w:line="240" w:lineRule="auto"/>
              <w:ind w:firstLine="0"/>
              <w:jc w:val="both"/>
              <w:rPr>
                <w:sz w:val="24"/>
                <w:szCs w:val="24"/>
              </w:rPr>
            </w:pPr>
            <w:bookmarkStart w:id="25" w:name="bookmark60"/>
            <w:bookmarkStart w:id="26" w:name="bookmark61"/>
            <w:bookmarkEnd w:id="25"/>
            <w:bookmarkEnd w:id="26"/>
            <w:r w:rsidRPr="006F3CD2">
              <w:rPr>
                <w:color w:val="000000"/>
                <w:sz w:val="24"/>
                <w:szCs w:val="24"/>
              </w:rPr>
              <w:t xml:space="preserve"> 9. Việc phân chia tiền thưởng cho từng cá nhân đối </w:t>
            </w:r>
            <w:r w:rsidRPr="006F3CD2">
              <w:rPr>
                <w:color w:val="000000"/>
                <w:sz w:val="24"/>
                <w:szCs w:val="24"/>
              </w:rPr>
              <w:lastRenderedPageBreak/>
              <w:t xml:space="preserve">với tập thể giáo viên, giảng viên, huấn luyện viên được thưởng do đơn vị cử tham gia kỳ thi, cuộc thi, </w:t>
            </w:r>
            <w:r w:rsidRPr="00B317D5">
              <w:rPr>
                <w:color w:val="000000" w:themeColor="text1"/>
                <w:sz w:val="24"/>
                <w:szCs w:val="24"/>
              </w:rPr>
              <w:t xml:space="preserve">liên hoan </w:t>
            </w:r>
            <w:r w:rsidRPr="006F3CD2">
              <w:rPr>
                <w:color w:val="000000"/>
                <w:sz w:val="24"/>
                <w:szCs w:val="24"/>
              </w:rPr>
              <w:t>quyết định căn cứ vào mức độ tham gia đào tạo, bồi dưỡng, huấn luyện.</w:t>
            </w:r>
          </w:p>
        </w:tc>
        <w:tc>
          <w:tcPr>
            <w:tcW w:w="1984" w:type="dxa"/>
          </w:tcPr>
          <w:p w:rsidR="00EB0FC2" w:rsidRPr="00301FD9" w:rsidRDefault="00EB0FC2" w:rsidP="00EB0FC2">
            <w:pPr>
              <w:pStyle w:val="BodyText"/>
              <w:tabs>
                <w:tab w:val="left" w:pos="1068"/>
              </w:tabs>
              <w:spacing w:after="120" w:line="240" w:lineRule="auto"/>
              <w:ind w:firstLine="0"/>
              <w:jc w:val="both"/>
              <w:rPr>
                <w:bCs/>
                <w:sz w:val="24"/>
                <w:szCs w:val="24"/>
                <w:lang w:val="de-DE"/>
              </w:rPr>
            </w:pPr>
          </w:p>
          <w:p w:rsidR="00EB0FC2" w:rsidRPr="00301FD9" w:rsidRDefault="00EB0FC2" w:rsidP="00EB0FC2">
            <w:pPr>
              <w:pStyle w:val="BodyText"/>
              <w:tabs>
                <w:tab w:val="left" w:pos="1068"/>
              </w:tabs>
              <w:spacing w:after="120" w:line="240" w:lineRule="auto"/>
              <w:ind w:firstLine="0"/>
              <w:jc w:val="both"/>
              <w:rPr>
                <w:bCs/>
                <w:sz w:val="24"/>
                <w:szCs w:val="24"/>
                <w:lang w:val="de-DE"/>
              </w:rPr>
            </w:pPr>
          </w:p>
          <w:p w:rsidR="00EB0FC2" w:rsidRPr="00301FD9" w:rsidRDefault="00EB0FC2" w:rsidP="00EB0FC2">
            <w:pPr>
              <w:pStyle w:val="BodyText"/>
              <w:tabs>
                <w:tab w:val="left" w:pos="1068"/>
              </w:tabs>
              <w:spacing w:after="120" w:line="240" w:lineRule="auto"/>
              <w:ind w:firstLine="0"/>
              <w:jc w:val="both"/>
              <w:rPr>
                <w:bCs/>
                <w:sz w:val="24"/>
                <w:szCs w:val="24"/>
                <w:lang w:val="de-DE"/>
              </w:rPr>
            </w:pPr>
          </w:p>
          <w:p w:rsidR="00EB0FC2" w:rsidRPr="00301FD9" w:rsidRDefault="00EB0FC2" w:rsidP="00EB0FC2">
            <w:pPr>
              <w:pStyle w:val="BodyText"/>
              <w:tabs>
                <w:tab w:val="left" w:pos="1068"/>
              </w:tabs>
              <w:spacing w:after="120" w:line="240" w:lineRule="auto"/>
              <w:ind w:firstLine="0"/>
              <w:jc w:val="both"/>
              <w:rPr>
                <w:bCs/>
                <w:sz w:val="24"/>
                <w:szCs w:val="24"/>
                <w:lang w:val="de-DE"/>
              </w:rPr>
            </w:pPr>
          </w:p>
          <w:p w:rsidR="00EB0FC2" w:rsidRDefault="00EB0FC2" w:rsidP="00EB0FC2">
            <w:pPr>
              <w:pStyle w:val="BodyText"/>
              <w:tabs>
                <w:tab w:val="left" w:pos="1068"/>
              </w:tabs>
              <w:spacing w:after="120" w:line="240" w:lineRule="auto"/>
              <w:ind w:firstLine="0"/>
              <w:jc w:val="both"/>
              <w:rPr>
                <w:bCs/>
                <w:sz w:val="24"/>
                <w:szCs w:val="24"/>
                <w:lang w:val="de-DE"/>
              </w:rPr>
            </w:pPr>
          </w:p>
          <w:p w:rsidR="00EB0FC2" w:rsidRPr="00301FD9" w:rsidRDefault="00EB0FC2" w:rsidP="00EB0FC2">
            <w:pPr>
              <w:pStyle w:val="BodyText"/>
              <w:tabs>
                <w:tab w:val="left" w:pos="1068"/>
              </w:tabs>
              <w:spacing w:after="120" w:line="240" w:lineRule="auto"/>
              <w:ind w:firstLine="0"/>
              <w:jc w:val="both"/>
              <w:rPr>
                <w:bCs/>
                <w:sz w:val="24"/>
                <w:szCs w:val="24"/>
                <w:lang w:val="de-DE"/>
              </w:rPr>
            </w:pPr>
            <w:r w:rsidRPr="00301FD9">
              <w:rPr>
                <w:bCs/>
                <w:sz w:val="24"/>
                <w:szCs w:val="24"/>
                <w:lang w:val="de-DE"/>
              </w:rPr>
              <w:t>Bổ sung thêm nội dung tại Khoản 2, Điều 3</w:t>
            </w:r>
          </w:p>
          <w:p w:rsidR="00EB0FC2" w:rsidRPr="00301FD9" w:rsidRDefault="00EB0FC2" w:rsidP="00EB0FC2">
            <w:pPr>
              <w:pStyle w:val="BodyText"/>
              <w:tabs>
                <w:tab w:val="left" w:pos="1068"/>
              </w:tabs>
              <w:spacing w:after="120" w:line="240" w:lineRule="auto"/>
              <w:ind w:firstLine="0"/>
              <w:jc w:val="both"/>
              <w:rPr>
                <w:sz w:val="24"/>
                <w:szCs w:val="24"/>
                <w:lang w:val="de-DE"/>
              </w:rPr>
            </w:pPr>
            <w:r w:rsidRPr="00301FD9">
              <w:rPr>
                <w:sz w:val="24"/>
                <w:szCs w:val="24"/>
                <w:lang w:val="vi-VN"/>
              </w:rPr>
              <w:t>Căn cứ xét thưởng bao gồm: Giấy chứng nhận, Giấy xác nhận hoặc Thông báo kết quả của Ban Tổ chức kỳ thi, cuộc thi; điều lệ giải; quyết định cử tham gia kỳ thi, cuộc thi của cơ quan, đơn vị có thẩm quyền (nếu có).</w:t>
            </w:r>
          </w:p>
          <w:p w:rsidR="00EB0FC2" w:rsidRPr="007F3835" w:rsidRDefault="00EB0FC2" w:rsidP="00EB0FC2">
            <w:pPr>
              <w:pStyle w:val="BodyText"/>
              <w:tabs>
                <w:tab w:val="left" w:pos="1068"/>
              </w:tabs>
              <w:spacing w:after="120" w:line="240" w:lineRule="auto"/>
              <w:ind w:firstLine="0"/>
              <w:jc w:val="both"/>
              <w:rPr>
                <w:color w:val="FF0000"/>
                <w:spacing w:val="-14"/>
                <w:sz w:val="24"/>
                <w:szCs w:val="24"/>
                <w:lang w:val="de-DE"/>
              </w:rPr>
            </w:pPr>
            <w:r w:rsidRPr="000D2EBC">
              <w:rPr>
                <w:color w:val="000000" w:themeColor="text1"/>
                <w:sz w:val="24"/>
                <w:szCs w:val="24"/>
                <w:lang w:val="de-DE"/>
              </w:rPr>
              <w:lastRenderedPageBreak/>
              <w:t xml:space="preserve">Trường hợp cá nhân là văn nghệ sĩ của tỉnh Thái Nguyên đoạt giải tại các kỳ thi, cuộc thi, liên hoan Quốc tế, Quốc gia, minh chứng giải thưởng do Quốc tế, Bộ, ngành Trung ương tổ </w:t>
            </w:r>
            <w:r w:rsidRPr="000D2EBC">
              <w:rPr>
                <w:color w:val="000000" w:themeColor="text1"/>
                <w:spacing w:val="-14"/>
                <w:sz w:val="24"/>
                <w:szCs w:val="24"/>
                <w:lang w:val="de-DE"/>
              </w:rPr>
              <w:t>chức chính thức, theo điều lệ cho phép cá nhân tự đăng ký tham dự thì không bắt buộc phải có quyết định cử tham gia; việc xét thưởng được căn cứ vào kết quả đoạt giải hợp lệ và xác nhận của cơ quan chuyên môn có thẩm quyền của tỉnh.</w:t>
            </w:r>
          </w:p>
          <w:p w:rsidR="007F3835" w:rsidRDefault="007F3835" w:rsidP="00EB0FC2">
            <w:pPr>
              <w:pStyle w:val="BodyText"/>
              <w:tabs>
                <w:tab w:val="left" w:pos="1068"/>
              </w:tabs>
              <w:spacing w:after="120" w:line="240" w:lineRule="auto"/>
              <w:ind w:firstLine="0"/>
              <w:jc w:val="both"/>
              <w:rPr>
                <w:sz w:val="24"/>
                <w:szCs w:val="24"/>
                <w:lang w:val="de-DE"/>
              </w:rPr>
            </w:pPr>
          </w:p>
          <w:p w:rsidR="007F3835" w:rsidRDefault="007F3835" w:rsidP="00EB0FC2">
            <w:pPr>
              <w:pStyle w:val="BodyText"/>
              <w:tabs>
                <w:tab w:val="left" w:pos="1068"/>
              </w:tabs>
              <w:spacing w:after="120" w:line="240" w:lineRule="auto"/>
              <w:ind w:firstLine="0"/>
              <w:jc w:val="both"/>
              <w:rPr>
                <w:sz w:val="24"/>
                <w:szCs w:val="24"/>
                <w:lang w:val="de-DE"/>
              </w:rPr>
            </w:pPr>
          </w:p>
          <w:p w:rsidR="000D2EBC" w:rsidRDefault="000D2EBC" w:rsidP="00EB0FC2">
            <w:pPr>
              <w:pStyle w:val="BodyText"/>
              <w:tabs>
                <w:tab w:val="left" w:pos="1068"/>
              </w:tabs>
              <w:spacing w:after="120" w:line="240" w:lineRule="auto"/>
              <w:ind w:firstLine="0"/>
              <w:jc w:val="both"/>
              <w:rPr>
                <w:sz w:val="24"/>
                <w:szCs w:val="24"/>
                <w:lang w:val="de-DE"/>
              </w:rPr>
            </w:pPr>
          </w:p>
          <w:p w:rsidR="00EB0FC2" w:rsidRPr="00301FD9" w:rsidRDefault="00EB0FC2" w:rsidP="00EB0FC2">
            <w:pPr>
              <w:pStyle w:val="BodyText"/>
              <w:tabs>
                <w:tab w:val="left" w:pos="1068"/>
              </w:tabs>
              <w:spacing w:after="120" w:line="240" w:lineRule="auto"/>
              <w:ind w:firstLine="0"/>
              <w:jc w:val="both"/>
              <w:rPr>
                <w:sz w:val="24"/>
                <w:szCs w:val="24"/>
                <w:lang w:val="es-BO"/>
              </w:rPr>
            </w:pPr>
            <w:r w:rsidRPr="00301FD9">
              <w:rPr>
                <w:sz w:val="24"/>
                <w:szCs w:val="24"/>
                <w:lang w:val="de-DE"/>
              </w:rPr>
              <w:t>Đề xuất giữ nguyên mục a, khoản 8, Điều 3 theo</w:t>
            </w:r>
            <w:r w:rsidRPr="00301FD9">
              <w:rPr>
                <w:b/>
                <w:sz w:val="24"/>
                <w:szCs w:val="24"/>
                <w:lang w:val="de-DE"/>
              </w:rPr>
              <w:t xml:space="preserve"> </w:t>
            </w:r>
            <w:r w:rsidRPr="00301FD9">
              <w:rPr>
                <w:sz w:val="24"/>
                <w:szCs w:val="24"/>
                <w:lang w:val="es-BO"/>
              </w:rPr>
              <w:t>Nghị quyết số 09/2023/NQ-HĐND ngày 20 tháng 7 năm 2023 của Hội đồng nhân dân tỉnh Thái Nguyên;</w:t>
            </w:r>
          </w:p>
          <w:p w:rsidR="00EB0FC2" w:rsidRPr="00301FD9" w:rsidRDefault="00EB0FC2" w:rsidP="00EB0FC2">
            <w:pPr>
              <w:pStyle w:val="BodyText"/>
              <w:tabs>
                <w:tab w:val="left" w:pos="1068"/>
              </w:tabs>
              <w:spacing w:after="120" w:line="240" w:lineRule="auto"/>
              <w:ind w:firstLine="0"/>
              <w:jc w:val="both"/>
              <w:rPr>
                <w:sz w:val="24"/>
                <w:szCs w:val="24"/>
                <w:lang w:val="de-DE"/>
              </w:rPr>
            </w:pP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364167" w:rsidRDefault="00EB0FC2" w:rsidP="00EB0FC2">
            <w:pPr>
              <w:pStyle w:val="BodyText"/>
              <w:spacing w:after="120" w:line="240" w:lineRule="auto"/>
              <w:ind w:left="-111" w:firstLine="0"/>
              <w:jc w:val="both"/>
              <w:rPr>
                <w:sz w:val="24"/>
                <w:szCs w:val="24"/>
              </w:rPr>
            </w:pPr>
            <w:r w:rsidRPr="00364167">
              <w:rPr>
                <w:b/>
                <w:bCs/>
                <w:color w:val="000000"/>
                <w:sz w:val="24"/>
                <w:szCs w:val="24"/>
              </w:rPr>
              <w:t>Điều 4. Nội dung, mức thưởng thuộc lĩnh vực giáo dục - đào tạo</w:t>
            </w:r>
          </w:p>
          <w:p w:rsidR="00EB0FC2" w:rsidRPr="00364167" w:rsidRDefault="00EB0FC2" w:rsidP="00EB0FC2">
            <w:pPr>
              <w:pStyle w:val="BodyText"/>
              <w:spacing w:after="120" w:line="240" w:lineRule="auto"/>
              <w:ind w:left="-111" w:firstLine="0"/>
              <w:jc w:val="both"/>
              <w:rPr>
                <w:sz w:val="24"/>
                <w:szCs w:val="24"/>
              </w:rPr>
            </w:pPr>
            <w:r w:rsidRPr="00364167">
              <w:rPr>
                <w:color w:val="000000"/>
                <w:sz w:val="24"/>
                <w:szCs w:val="24"/>
              </w:rPr>
              <w:t>1. Đối tượng</w:t>
            </w:r>
          </w:p>
          <w:p w:rsidR="00EB0FC2" w:rsidRPr="00693377" w:rsidRDefault="00EB0FC2" w:rsidP="00EB0FC2">
            <w:pPr>
              <w:pStyle w:val="BodyText"/>
              <w:spacing w:after="120" w:line="240" w:lineRule="auto"/>
              <w:ind w:left="-111" w:firstLine="0"/>
              <w:jc w:val="both"/>
              <w:rPr>
                <w:spacing w:val="-6"/>
                <w:sz w:val="24"/>
                <w:szCs w:val="24"/>
              </w:rPr>
            </w:pPr>
            <w:bookmarkStart w:id="27" w:name="bookmark63"/>
            <w:bookmarkEnd w:id="27"/>
            <w:r w:rsidRPr="00364167">
              <w:rPr>
                <w:color w:val="000000"/>
                <w:sz w:val="24"/>
                <w:szCs w:val="24"/>
              </w:rPr>
              <w:t xml:space="preserve">a) Học sinh, sinh viên, học viên đang học tập tại các cơ sở giáo dục và đào tạo thuộc tỉnh Thái Nguyên quản lý đoạt giải Đặc biệt; giải Nhất, giải Nhì, giải Ba </w:t>
            </w:r>
            <w:r w:rsidRPr="00364167">
              <w:rPr>
                <w:i/>
                <w:iCs/>
                <w:color w:val="000000"/>
                <w:sz w:val="24"/>
                <w:szCs w:val="24"/>
              </w:rPr>
              <w:t>(hoặc giải A, giải B, giải C; hoặc huy chương Vàng, huy chương Bạc, huy chương Đồng);</w:t>
            </w:r>
            <w:r w:rsidRPr="00364167">
              <w:rPr>
                <w:color w:val="000000"/>
                <w:sz w:val="24"/>
                <w:szCs w:val="24"/>
              </w:rPr>
              <w:t xml:space="preserve"> giải Khuyến khích hoặc giải tương đương trong kỳ thi, cuộc thi gồm: Olympic Quốc gia; thi chọn học sinh giỏi Quốc gia các môn học, thi nghiên cứu khoa học kỹ thuật và các cuộc thi kỹ năng nghề Quốc gia do Bộ Giáo dục và Đào tạo, Bộ Lao động - Thương binh và Xã hội tô chức, cuộc thi viết thư Quốc </w:t>
            </w:r>
            <w:r w:rsidRPr="00693377">
              <w:rPr>
                <w:color w:val="000000"/>
                <w:spacing w:val="-6"/>
                <w:sz w:val="24"/>
                <w:szCs w:val="24"/>
              </w:rPr>
              <w:t>tế ƯPƯ do Bộ Thông tin và Truyền thông tố chức.</w:t>
            </w:r>
          </w:p>
          <w:p w:rsidR="00EB0FC2" w:rsidRPr="00364167" w:rsidRDefault="00EB0FC2" w:rsidP="00EB0FC2">
            <w:pPr>
              <w:pStyle w:val="BodyText"/>
              <w:spacing w:after="120" w:line="240" w:lineRule="auto"/>
              <w:ind w:left="-111" w:firstLine="0"/>
              <w:jc w:val="both"/>
              <w:rPr>
                <w:sz w:val="24"/>
                <w:szCs w:val="24"/>
              </w:rPr>
            </w:pPr>
            <w:r w:rsidRPr="00364167">
              <w:rPr>
                <w:color w:val="000000"/>
                <w:sz w:val="24"/>
                <w:szCs w:val="24"/>
              </w:rPr>
              <w:t xml:space="preserve">Học sinh, sinh viên, học viên đang học tập tại các cơ sở giáo dục và đào tạo thuộc tỉnh Thái </w:t>
            </w:r>
            <w:r w:rsidRPr="00364167">
              <w:rPr>
                <w:color w:val="000000"/>
                <w:sz w:val="24"/>
                <w:szCs w:val="24"/>
              </w:rPr>
              <w:lastRenderedPageBreak/>
              <w:t xml:space="preserve">Nguyên quản lý đoạt giải Đặc biệt; giải Nhất, giải Nhì, giải Ba </w:t>
            </w:r>
            <w:r w:rsidRPr="00364167">
              <w:rPr>
                <w:i/>
                <w:iCs/>
                <w:color w:val="000000"/>
                <w:sz w:val="24"/>
                <w:szCs w:val="24"/>
              </w:rPr>
              <w:t>(hoặc giải A, giải B, giải C; hoặc huy chương Vàng, huy chương Bạc, huy chương Đồng);</w:t>
            </w:r>
            <w:r w:rsidRPr="00364167">
              <w:rPr>
                <w:color w:val="000000"/>
                <w:sz w:val="24"/>
                <w:szCs w:val="24"/>
              </w:rPr>
              <w:t xml:space="preserve"> giải Khuyến khích hoặc giải tương đương trong kỳ thi, cuộc thi Quốc tế do Bộ Giáo dục và Đào tạo, Bộ Lao động - Thương binh và Xã hội quyết định cử tham gia, gồm: Thi Olympic Quốc tế các môn học, Olympic Châu Á các môn học; thi nghiên cứu khoa học kỹ thuật quôc tê; thi kỹ năng nghề thế giới, thi kỹ </w:t>
            </w:r>
            <w:r w:rsidRPr="00693377">
              <w:rPr>
                <w:color w:val="000000"/>
                <w:spacing w:val="-6"/>
                <w:sz w:val="24"/>
                <w:szCs w:val="24"/>
              </w:rPr>
              <w:t>năng nghề Châu A, thi kỹ năng nghê Đông Nam A.</w:t>
            </w:r>
          </w:p>
        </w:tc>
        <w:tc>
          <w:tcPr>
            <w:tcW w:w="5103" w:type="dxa"/>
          </w:tcPr>
          <w:p w:rsidR="00EB0FC2" w:rsidRDefault="00EB0FC2" w:rsidP="00EB0FC2">
            <w:pPr>
              <w:pStyle w:val="BodyText"/>
              <w:spacing w:after="120" w:line="240" w:lineRule="auto"/>
              <w:ind w:firstLine="0"/>
              <w:jc w:val="both"/>
              <w:rPr>
                <w:b/>
                <w:bCs/>
                <w:color w:val="000000"/>
                <w:sz w:val="24"/>
                <w:szCs w:val="24"/>
              </w:rPr>
            </w:pPr>
            <w:r w:rsidRPr="006F3CD2">
              <w:rPr>
                <w:b/>
                <w:bCs/>
                <w:color w:val="000000"/>
                <w:sz w:val="24"/>
                <w:szCs w:val="24"/>
              </w:rPr>
              <w:lastRenderedPageBreak/>
              <w:t>Điều 4. Nội dung, mức thưởng thuộc lĩnh vực giáo dục - đào tạo</w:t>
            </w:r>
            <w:bookmarkStart w:id="28" w:name="bookmark62"/>
            <w:bookmarkEnd w:id="28"/>
          </w:p>
          <w:p w:rsidR="00EB0FC2" w:rsidRDefault="00EB0FC2" w:rsidP="00EB0FC2">
            <w:pPr>
              <w:pStyle w:val="BodyText"/>
              <w:spacing w:after="120" w:line="240" w:lineRule="auto"/>
              <w:ind w:firstLine="0"/>
              <w:jc w:val="both"/>
              <w:rPr>
                <w:color w:val="000000"/>
                <w:sz w:val="24"/>
                <w:szCs w:val="24"/>
                <w:lang w:val="de-DE"/>
              </w:rPr>
            </w:pPr>
            <w:r w:rsidRPr="006F3CD2">
              <w:rPr>
                <w:color w:val="000000"/>
                <w:sz w:val="24"/>
                <w:szCs w:val="24"/>
                <w:lang w:val="de-DE"/>
              </w:rPr>
              <w:t>1. Đối tượng</w:t>
            </w:r>
          </w:p>
          <w:p w:rsidR="00EB0FC2" w:rsidRPr="00364167" w:rsidRDefault="00EB0FC2" w:rsidP="00EB0FC2">
            <w:pPr>
              <w:pStyle w:val="BodyText"/>
              <w:spacing w:after="120" w:line="240" w:lineRule="auto"/>
              <w:ind w:firstLine="0"/>
              <w:jc w:val="both"/>
              <w:rPr>
                <w:sz w:val="24"/>
                <w:szCs w:val="24"/>
              </w:rPr>
            </w:pPr>
            <w:r w:rsidRPr="006F3CD2">
              <w:rPr>
                <w:color w:val="000000"/>
                <w:sz w:val="24"/>
                <w:szCs w:val="24"/>
                <w:lang w:val="de-DE"/>
              </w:rPr>
              <w:t>a) Học sinh, sinh viên, học viên đang học tập </w:t>
            </w:r>
            <w:r w:rsidRPr="006F3CD2">
              <w:rPr>
                <w:color w:val="000000"/>
                <w:sz w:val="24"/>
                <w:szCs w:val="24"/>
              </w:rPr>
              <w:t>tại c</w:t>
            </w:r>
            <w:r w:rsidRPr="006F3CD2">
              <w:rPr>
                <w:color w:val="000000"/>
                <w:sz w:val="24"/>
                <w:szCs w:val="24"/>
                <w:lang w:val="de-DE"/>
              </w:rPr>
              <w:t>ác </w:t>
            </w:r>
            <w:r w:rsidRPr="006F3CD2">
              <w:rPr>
                <w:color w:val="000000"/>
                <w:sz w:val="24"/>
                <w:szCs w:val="24"/>
              </w:rPr>
              <w:t>cơ sở giáo dục - đào tạo </w:t>
            </w:r>
            <w:r w:rsidRPr="006F3CD2">
              <w:rPr>
                <w:color w:val="000000"/>
                <w:sz w:val="24"/>
                <w:szCs w:val="24"/>
                <w:lang w:val="de-DE"/>
              </w:rPr>
              <w:t>thuộc tỉnh Thái Nguyên quản lý đoạt</w:t>
            </w:r>
            <w:r w:rsidRPr="006F3CD2">
              <w:rPr>
                <w:color w:val="000000"/>
                <w:sz w:val="24"/>
                <w:szCs w:val="24"/>
              </w:rPr>
              <w:t> giải Đặc biệt; giải Nhất, giải Nhì, giải Ba </w:t>
            </w:r>
            <w:r w:rsidRPr="006F3CD2">
              <w:rPr>
                <w:i/>
                <w:iCs/>
                <w:color w:val="000000"/>
                <w:sz w:val="24"/>
                <w:szCs w:val="24"/>
              </w:rPr>
              <w:t>(hoặc giải A, giải B, giải C; hoặc huy chương Vàng, huy chương Bạc, huy chương Đồng)</w:t>
            </w:r>
            <w:r w:rsidRPr="006F3CD2">
              <w:rPr>
                <w:color w:val="000000"/>
                <w:sz w:val="24"/>
                <w:szCs w:val="24"/>
              </w:rPr>
              <w:t>; giải Khuyến khích hoặc giải tương đương</w:t>
            </w:r>
            <w:r w:rsidRPr="006F3CD2">
              <w:rPr>
                <w:color w:val="000000"/>
                <w:sz w:val="24"/>
                <w:szCs w:val="24"/>
                <w:lang w:val="de-DE"/>
              </w:rPr>
              <w:t> trong kỳ thi, </w:t>
            </w:r>
            <w:r w:rsidRPr="006F3CD2">
              <w:rPr>
                <w:color w:val="000000"/>
                <w:sz w:val="24"/>
                <w:szCs w:val="24"/>
              </w:rPr>
              <w:t>cuộc</w:t>
            </w:r>
            <w:r w:rsidRPr="006F3CD2">
              <w:rPr>
                <w:color w:val="000000"/>
                <w:sz w:val="24"/>
                <w:szCs w:val="24"/>
                <w:lang w:val="de-DE"/>
              </w:rPr>
              <w:t xml:space="preserve"> thi gồm: Olympic Quốc gia; thi chọn học sinh giỏi Quốc gia các môn học, thi nghiên cứu khoa học kỹ thuật và các cuộc thi kỹ năng nghề Quốc gia do Bộ Giáo dục và Đào tạo </w:t>
            </w:r>
            <w:r w:rsidRPr="006F3CD2">
              <w:rPr>
                <w:sz w:val="24"/>
                <w:szCs w:val="24"/>
                <w:lang w:val="de-DE"/>
              </w:rPr>
              <w:t>tổ chức,</w:t>
            </w:r>
            <w:r w:rsidRPr="006F3CD2">
              <w:rPr>
                <w:color w:val="000000"/>
                <w:sz w:val="24"/>
                <w:szCs w:val="24"/>
                <w:lang w:val="de-DE"/>
              </w:rPr>
              <w:t xml:space="preserve"> cuộc thi viết thư Quốc tế UPU do Bộ Văn hóa, Thể thao và Du lịch tổ chức.</w:t>
            </w:r>
          </w:p>
          <w:p w:rsidR="00EB0FC2" w:rsidRPr="0029613C" w:rsidRDefault="00EB0FC2" w:rsidP="00EB0FC2">
            <w:pPr>
              <w:shd w:val="clear" w:color="auto" w:fill="FFFFFF"/>
              <w:tabs>
                <w:tab w:val="left" w:pos="1080"/>
              </w:tabs>
              <w:spacing w:after="120" w:line="240" w:lineRule="auto"/>
              <w:jc w:val="both"/>
              <w:rPr>
                <w:rFonts w:ascii="Times New Roman" w:eastAsia="Times New Roman" w:hAnsi="Times New Roman" w:cs="Times New Roman"/>
                <w:color w:val="000000"/>
                <w:sz w:val="24"/>
                <w:szCs w:val="24"/>
              </w:rPr>
            </w:pPr>
            <w:r w:rsidRPr="006F3CD2">
              <w:rPr>
                <w:rFonts w:ascii="Times New Roman" w:eastAsia="Times New Roman" w:hAnsi="Times New Roman" w:cs="Times New Roman"/>
                <w:color w:val="000000"/>
                <w:sz w:val="24"/>
                <w:szCs w:val="24"/>
                <w:lang w:val="de-DE"/>
              </w:rPr>
              <w:t>Học sinh, sinh viên, học viên đang học </w:t>
            </w:r>
            <w:r w:rsidRPr="006F3CD2">
              <w:rPr>
                <w:rFonts w:ascii="Times New Roman" w:eastAsia="Times New Roman" w:hAnsi="Times New Roman" w:cs="Times New Roman"/>
                <w:color w:val="000000"/>
                <w:sz w:val="24"/>
                <w:szCs w:val="24"/>
              </w:rPr>
              <w:t>tập tại các cơ sở giáo dục - đào tạo</w:t>
            </w:r>
            <w:r w:rsidRPr="006F3CD2">
              <w:rPr>
                <w:rFonts w:ascii="Times New Roman" w:eastAsia="Times New Roman" w:hAnsi="Times New Roman" w:cs="Times New Roman"/>
                <w:color w:val="000000"/>
                <w:sz w:val="24"/>
                <w:szCs w:val="24"/>
                <w:lang w:val="de-DE"/>
              </w:rPr>
              <w:t xml:space="preserve"> thuộc tỉnh Thái Nguyên quản lý đoạt giải Đặc biệt; giải Nhất, giải Nhì, giải </w:t>
            </w:r>
            <w:r w:rsidRPr="006F3CD2">
              <w:rPr>
                <w:rFonts w:ascii="Times New Roman" w:eastAsia="Times New Roman" w:hAnsi="Times New Roman" w:cs="Times New Roman"/>
                <w:color w:val="000000"/>
                <w:sz w:val="24"/>
                <w:szCs w:val="24"/>
                <w:lang w:val="de-DE"/>
              </w:rPr>
              <w:lastRenderedPageBreak/>
              <w:t>Ba </w:t>
            </w:r>
            <w:r w:rsidRPr="006F3CD2">
              <w:rPr>
                <w:rFonts w:ascii="Times New Roman" w:eastAsia="Times New Roman" w:hAnsi="Times New Roman" w:cs="Times New Roman"/>
                <w:i/>
                <w:iCs/>
                <w:color w:val="000000"/>
                <w:sz w:val="24"/>
                <w:szCs w:val="24"/>
                <w:lang w:val="de-DE"/>
              </w:rPr>
              <w:t>(hoặc giải A, giải B, giải C; hoặc huy chương Vàng, huy chương Bạc, huy chương Đồng)</w:t>
            </w:r>
            <w:r w:rsidRPr="006F3CD2">
              <w:rPr>
                <w:rFonts w:ascii="Times New Roman" w:eastAsia="Times New Roman" w:hAnsi="Times New Roman" w:cs="Times New Roman"/>
                <w:color w:val="000000"/>
                <w:sz w:val="24"/>
                <w:szCs w:val="24"/>
                <w:lang w:val="de-DE"/>
              </w:rPr>
              <w:t>; giải Khuyến khích hoặc giải tương đương trong kỳ thi, </w:t>
            </w:r>
            <w:r w:rsidRPr="006F3CD2">
              <w:rPr>
                <w:rFonts w:ascii="Times New Roman" w:eastAsia="Times New Roman" w:hAnsi="Times New Roman" w:cs="Times New Roman"/>
                <w:color w:val="000000"/>
                <w:sz w:val="24"/>
                <w:szCs w:val="24"/>
              </w:rPr>
              <w:t>cuộc</w:t>
            </w:r>
            <w:r w:rsidRPr="006F3CD2">
              <w:rPr>
                <w:rFonts w:ascii="Times New Roman" w:eastAsia="Times New Roman" w:hAnsi="Times New Roman" w:cs="Times New Roman"/>
                <w:color w:val="000000"/>
                <w:sz w:val="24"/>
                <w:szCs w:val="24"/>
                <w:lang w:val="de-DE"/>
              </w:rPr>
              <w:t> thi Quốc tế do Bộ Giáo dục và Đào tạo quyết định cử tham gia, gồm: Thi Olympic Quốc tế các môn học, Olympic Châu Á các môn học; thi nghiên cứu khoa học kỹ thuật quốc tế; thi kỹ năng nghề thế giới, thi kỹ năng nghề Châu Á, thi kỹ năng nghề Đông Nam Á.</w:t>
            </w:r>
          </w:p>
        </w:tc>
        <w:tc>
          <w:tcPr>
            <w:tcW w:w="1984" w:type="dxa"/>
          </w:tcPr>
          <w:p w:rsidR="00EB0FC2" w:rsidRPr="00934BAE" w:rsidRDefault="00EB0FC2" w:rsidP="00EB0FC2">
            <w:pPr>
              <w:spacing w:after="0" w:line="240" w:lineRule="auto"/>
              <w:jc w:val="both"/>
              <w:rPr>
                <w:rFonts w:ascii="Times New Roman" w:hAnsi="Times New Roman"/>
                <w:bCs/>
                <w:color w:val="FF0000"/>
                <w:lang w:val="de-DE"/>
              </w:rPr>
            </w:pPr>
            <w:r w:rsidRPr="003660DA">
              <w:rPr>
                <w:rFonts w:ascii="Times New Roman" w:eastAsia="Times New Roman" w:hAnsi="Times New Roman" w:cs="Times New Roman"/>
                <w:sz w:val="24"/>
                <w:szCs w:val="24"/>
              </w:rPr>
              <w:lastRenderedPageBreak/>
              <w:t>Nội dung kế thừa Nghị quyết số 09/2023/NQ-HĐND; đồng thời cập nhật, cụ thể hóa các loại hình kỳ thi, cuộc thi hiện đang được Bộ Giáo dục và Đào tạo và các Bộ, ngành Trung ương tổ chức nhằm bảo đảm phù hợp với thực tiễn triển khai.</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364167" w:rsidRDefault="00EB0FC2" w:rsidP="00EB0FC2">
            <w:pPr>
              <w:pStyle w:val="BodyText"/>
              <w:tabs>
                <w:tab w:val="left" w:pos="1614"/>
              </w:tabs>
              <w:spacing w:after="120" w:line="240" w:lineRule="auto"/>
              <w:ind w:firstLine="0"/>
              <w:jc w:val="both"/>
              <w:rPr>
                <w:sz w:val="24"/>
                <w:szCs w:val="24"/>
              </w:rPr>
            </w:pPr>
            <w:r w:rsidRPr="00364167">
              <w:rPr>
                <w:color w:val="000000"/>
                <w:sz w:val="24"/>
                <w:szCs w:val="24"/>
              </w:rPr>
              <w:t>b) Giáo viên, giảng viên tại các cơ sở giáo dục và đào tạo thuộc tỉnh Thái Nguyên quản lý trực tiếp tham gia bồi dưỡng các học sinh, sinh viên, học viên đoạt giải tại các kỳ thi, cuộc thi Quốc tế, Quốc gia; trực tiếp tham gia bồi dưỡng các học sinh, sinh viên, học viên ở đội tuyển tỉnh trước khi các học sinh, sinh viên, học viên tham gia đội tuyển Quôc gia đê đi thi và đoạt giải tại các kỳ thi, cuộc thi Quôc tê.</w:t>
            </w:r>
          </w:p>
          <w:p w:rsidR="00EB0FC2" w:rsidRPr="00364167" w:rsidRDefault="00EB0FC2" w:rsidP="00EB0FC2">
            <w:pPr>
              <w:pStyle w:val="BodyText"/>
              <w:tabs>
                <w:tab w:val="left" w:pos="1618"/>
              </w:tabs>
              <w:spacing w:after="120" w:line="240" w:lineRule="auto"/>
              <w:ind w:firstLine="0"/>
              <w:jc w:val="both"/>
              <w:rPr>
                <w:sz w:val="24"/>
                <w:szCs w:val="24"/>
              </w:rPr>
            </w:pPr>
            <w:bookmarkStart w:id="29" w:name="bookmark65"/>
            <w:bookmarkEnd w:id="29"/>
            <w:r w:rsidRPr="00364167">
              <w:rPr>
                <w:color w:val="000000"/>
                <w:sz w:val="24"/>
                <w:szCs w:val="24"/>
              </w:rPr>
              <w:t xml:space="preserve">c) Giáo viên, giảng viên tại các cơ sở giáo dục và đào tạo thuộc tỉnh Thái Nguyên quản lý đoạt giải Đặc biệt; giải Nhất, giải Nhì, giải Ba </w:t>
            </w:r>
            <w:r w:rsidRPr="00364167">
              <w:rPr>
                <w:i/>
                <w:iCs/>
                <w:color w:val="000000"/>
                <w:sz w:val="24"/>
                <w:szCs w:val="24"/>
              </w:rPr>
              <w:t xml:space="preserve">(hoặc </w:t>
            </w:r>
            <w:r w:rsidRPr="00364167">
              <w:rPr>
                <w:i/>
                <w:iCs/>
                <w:color w:val="000000"/>
                <w:sz w:val="24"/>
                <w:szCs w:val="24"/>
              </w:rPr>
              <w:lastRenderedPageBreak/>
              <w:t>giải A, giải B, giải C; hoặc huy chương Vàng, huy chương Bạc, huy chương Đồng);</w:t>
            </w:r>
            <w:r w:rsidRPr="00364167">
              <w:rPr>
                <w:color w:val="000000"/>
                <w:sz w:val="24"/>
                <w:szCs w:val="24"/>
              </w:rPr>
              <w:t xml:space="preserve"> giải Khuyên khích hoặc giải tương đương trong cuộc thi Quốc gia do Bộ Giáo dục và Đào tạo, Bộ Lao động - Thương binh và Xã hội tổ chức.</w:t>
            </w:r>
          </w:p>
        </w:tc>
        <w:tc>
          <w:tcPr>
            <w:tcW w:w="5103" w:type="dxa"/>
          </w:tcPr>
          <w:p w:rsidR="00EB0FC2" w:rsidRPr="006F3CD2" w:rsidRDefault="00EB0FC2" w:rsidP="00EB0FC2">
            <w:pPr>
              <w:shd w:val="clear" w:color="auto" w:fill="FFFFFF"/>
              <w:tabs>
                <w:tab w:val="left" w:pos="1080"/>
              </w:tabs>
              <w:spacing w:after="120" w:line="240" w:lineRule="auto"/>
              <w:jc w:val="both"/>
              <w:rPr>
                <w:rFonts w:ascii="Times New Roman" w:eastAsia="Times New Roman" w:hAnsi="Times New Roman" w:cs="Times New Roman"/>
                <w:color w:val="000000"/>
                <w:sz w:val="24"/>
                <w:szCs w:val="24"/>
              </w:rPr>
            </w:pPr>
            <w:r w:rsidRPr="006F3CD2">
              <w:rPr>
                <w:rFonts w:ascii="Times New Roman" w:eastAsia="Times New Roman" w:hAnsi="Times New Roman" w:cs="Times New Roman"/>
                <w:color w:val="000000"/>
                <w:sz w:val="24"/>
                <w:szCs w:val="24"/>
                <w:lang w:val="de-DE"/>
              </w:rPr>
              <w:lastRenderedPageBreak/>
              <w:t>b) Giáo viên, giảng viên tại các cơ sở giáo dục và đào tạo thuộc tỉnh Thái Nguyên quản lý trực tiếp tham gia bồi dưỡng các học sinh, sinh viên, học viên đoạt giải tại các kỳ thi, cuộc thi Quốc tế</w:t>
            </w:r>
            <w:r w:rsidRPr="006F3CD2">
              <w:rPr>
                <w:rFonts w:ascii="Times New Roman" w:eastAsia="Times New Roman" w:hAnsi="Times New Roman" w:cs="Times New Roman"/>
                <w:color w:val="000000"/>
                <w:sz w:val="24"/>
                <w:szCs w:val="24"/>
                <w:lang w:val="fi-FI"/>
              </w:rPr>
              <w:t>, </w:t>
            </w:r>
            <w:r w:rsidRPr="006F3CD2">
              <w:rPr>
                <w:rFonts w:ascii="Times New Roman" w:eastAsia="Times New Roman" w:hAnsi="Times New Roman" w:cs="Times New Roman"/>
                <w:color w:val="000000"/>
                <w:sz w:val="24"/>
                <w:szCs w:val="24"/>
                <w:lang w:val="de-DE"/>
              </w:rPr>
              <w:t xml:space="preserve">Quốc gia; trực tiếp tham gia bồi dưỡng các học sinh, sinh viên, học viên ở đội tuyển </w:t>
            </w:r>
            <w:r w:rsidRPr="006F3CD2">
              <w:rPr>
                <w:rFonts w:ascii="Times New Roman" w:eastAsia="Times New Roman" w:hAnsi="Times New Roman" w:cs="Times New Roman"/>
                <w:sz w:val="24"/>
                <w:szCs w:val="24"/>
                <w:lang w:val="de-DE"/>
              </w:rPr>
              <w:t>của</w:t>
            </w:r>
            <w:r w:rsidRPr="006F3CD2">
              <w:rPr>
                <w:rFonts w:ascii="Times New Roman" w:eastAsia="Times New Roman" w:hAnsi="Times New Roman" w:cs="Times New Roman"/>
                <w:color w:val="000000"/>
                <w:sz w:val="24"/>
                <w:szCs w:val="24"/>
                <w:lang w:val="de-DE"/>
              </w:rPr>
              <w:t xml:space="preserve"> tỉnh trước khi các học sinh, sinh viên, học viên tham gia đội tuyển Quốc gia để đi thi và đoạt giải tại các kỳ thi, cuộc thi Quốc tế.</w:t>
            </w:r>
          </w:p>
          <w:p w:rsidR="00EB0FC2" w:rsidRPr="00AB71C5" w:rsidRDefault="00EB0FC2" w:rsidP="00EB0FC2">
            <w:pPr>
              <w:shd w:val="clear" w:color="auto" w:fill="FFFFFF"/>
              <w:tabs>
                <w:tab w:val="left" w:pos="1080"/>
              </w:tabs>
              <w:spacing w:after="120" w:line="240" w:lineRule="auto"/>
              <w:jc w:val="both"/>
              <w:rPr>
                <w:rFonts w:ascii="Times New Roman" w:eastAsia="Times New Roman" w:hAnsi="Times New Roman" w:cs="Times New Roman"/>
                <w:color w:val="FF0000"/>
                <w:sz w:val="24"/>
                <w:szCs w:val="24"/>
              </w:rPr>
            </w:pPr>
            <w:r w:rsidRPr="006F3CD2">
              <w:rPr>
                <w:rFonts w:ascii="Times New Roman" w:eastAsia="Times New Roman" w:hAnsi="Times New Roman" w:cs="Times New Roman"/>
                <w:color w:val="000000"/>
                <w:sz w:val="24"/>
                <w:szCs w:val="24"/>
                <w:lang w:val="de-DE"/>
              </w:rPr>
              <w:t>c) Giáo viên, giảng viên tại các cơ sở giáo dục và đào tạo thuộc tỉnh Thái Nguyên quản lý đoạt giải Đặc biệt; giải Nhất, giải Nhì, giải Ba </w:t>
            </w:r>
            <w:r w:rsidRPr="006F3CD2">
              <w:rPr>
                <w:rFonts w:ascii="Times New Roman" w:eastAsia="Times New Roman" w:hAnsi="Times New Roman" w:cs="Times New Roman"/>
                <w:i/>
                <w:iCs/>
                <w:color w:val="000000"/>
                <w:sz w:val="24"/>
                <w:szCs w:val="24"/>
                <w:lang w:val="de-DE"/>
              </w:rPr>
              <w:t xml:space="preserve">(hoặc giải A, </w:t>
            </w:r>
            <w:r w:rsidRPr="006F3CD2">
              <w:rPr>
                <w:rFonts w:ascii="Times New Roman" w:eastAsia="Times New Roman" w:hAnsi="Times New Roman" w:cs="Times New Roman"/>
                <w:i/>
                <w:iCs/>
                <w:color w:val="000000"/>
                <w:sz w:val="24"/>
                <w:szCs w:val="24"/>
                <w:lang w:val="de-DE"/>
              </w:rPr>
              <w:lastRenderedPageBreak/>
              <w:t>giải B, giải C; hoặc huy chương Vàng, huy chương Bạc, huy chương Đồng)</w:t>
            </w:r>
            <w:r w:rsidRPr="006F3CD2">
              <w:rPr>
                <w:rFonts w:ascii="Times New Roman" w:eastAsia="Times New Roman" w:hAnsi="Times New Roman" w:cs="Times New Roman"/>
                <w:color w:val="000000"/>
                <w:sz w:val="24"/>
                <w:szCs w:val="24"/>
                <w:lang w:val="de-DE"/>
              </w:rPr>
              <w:t xml:space="preserve">; giải Khuyến khích hoặc giải tương đương trong </w:t>
            </w:r>
            <w:r w:rsidRPr="006F3CD2">
              <w:rPr>
                <w:rFonts w:ascii="Times New Roman" w:eastAsia="Times New Roman" w:hAnsi="Times New Roman" w:cs="Times New Roman"/>
                <w:sz w:val="24"/>
                <w:szCs w:val="24"/>
                <w:lang w:val="de-DE"/>
              </w:rPr>
              <w:t xml:space="preserve">các hội thi, </w:t>
            </w:r>
            <w:r w:rsidRPr="006F3CD2">
              <w:rPr>
                <w:rFonts w:ascii="Times New Roman" w:eastAsia="Times New Roman" w:hAnsi="Times New Roman" w:cs="Times New Roman"/>
                <w:color w:val="000000"/>
                <w:sz w:val="24"/>
                <w:szCs w:val="24"/>
                <w:lang w:val="de-DE"/>
              </w:rPr>
              <w:t xml:space="preserve">hội giảng, cuộc thi Quốc gia do Bộ Giáo dục và Đào tạo </w:t>
            </w:r>
            <w:r w:rsidRPr="006F3CD2">
              <w:rPr>
                <w:rFonts w:ascii="Times New Roman" w:eastAsia="Times New Roman" w:hAnsi="Times New Roman" w:cs="Times New Roman"/>
                <w:sz w:val="24"/>
                <w:szCs w:val="24"/>
                <w:lang w:val="de-DE"/>
              </w:rPr>
              <w:t>tổ chức</w:t>
            </w:r>
            <w:r w:rsidRPr="006F3CD2">
              <w:rPr>
                <w:rFonts w:ascii="Times New Roman" w:eastAsia="Times New Roman" w:hAnsi="Times New Roman" w:cs="Times New Roman"/>
                <w:color w:val="FF0000"/>
                <w:sz w:val="24"/>
                <w:szCs w:val="24"/>
                <w:lang w:val="de-DE"/>
              </w:rPr>
              <w:t xml:space="preserve">. </w:t>
            </w:r>
          </w:p>
        </w:tc>
        <w:tc>
          <w:tcPr>
            <w:tcW w:w="1984" w:type="dxa"/>
          </w:tcPr>
          <w:p w:rsidR="00EB0FC2" w:rsidRPr="00693377" w:rsidRDefault="00EB0FC2" w:rsidP="00EB0FC2">
            <w:pPr>
              <w:jc w:val="both"/>
              <w:rPr>
                <w:rFonts w:ascii="Times New Roman" w:hAnsi="Times New Roman" w:cs="Times New Roman"/>
                <w:spacing w:val="-10"/>
                <w:sz w:val="24"/>
                <w:szCs w:val="24"/>
              </w:rPr>
            </w:pPr>
            <w:r w:rsidRPr="00693377">
              <w:rPr>
                <w:rFonts w:ascii="Times New Roman" w:eastAsia="Times New Roman" w:hAnsi="Times New Roman" w:cs="Times New Roman"/>
                <w:spacing w:val="-10"/>
                <w:sz w:val="24"/>
                <w:szCs w:val="24"/>
              </w:rPr>
              <w:lastRenderedPageBreak/>
              <w:t xml:space="preserve">Việc quy định cụ thể các cuộc thi quốc tế nhằm tạo cơ sở pháp lý đầy đủ trong quá trình triển khai thực hiện; đồng thời động viên, khuyến khích học sinh tích cực tham gia các sân </w:t>
            </w:r>
            <w:r w:rsidRPr="00BE6B7A">
              <w:rPr>
                <w:rFonts w:ascii="Times New Roman" w:eastAsia="Times New Roman" w:hAnsi="Times New Roman" w:cs="Times New Roman"/>
                <w:spacing w:val="-6"/>
                <w:sz w:val="24"/>
                <w:szCs w:val="24"/>
              </w:rPr>
              <w:t xml:space="preserve">chơi trí tuệ cấp quốc tế, góp phần </w:t>
            </w:r>
            <w:r w:rsidRPr="00BE6B7A">
              <w:rPr>
                <w:rFonts w:ascii="Times New Roman" w:eastAsia="Times New Roman" w:hAnsi="Times New Roman" w:cs="Times New Roman"/>
                <w:spacing w:val="-6"/>
                <w:sz w:val="24"/>
                <w:szCs w:val="24"/>
              </w:rPr>
              <w:lastRenderedPageBreak/>
              <w:t>nâng cao chất lượng giáo dục mũi nhọn của tỉnh.</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Default="00EB0FC2" w:rsidP="00EB0FC2">
            <w:pPr>
              <w:pStyle w:val="BodyText"/>
              <w:tabs>
                <w:tab w:val="left" w:pos="1622"/>
              </w:tabs>
              <w:spacing w:after="120" w:line="240" w:lineRule="auto"/>
              <w:ind w:firstLine="0"/>
              <w:jc w:val="both"/>
              <w:rPr>
                <w:color w:val="000000"/>
                <w:sz w:val="24"/>
                <w:szCs w:val="24"/>
              </w:rPr>
            </w:pPr>
            <w:r>
              <w:rPr>
                <w:color w:val="000000"/>
                <w:sz w:val="24"/>
                <w:szCs w:val="24"/>
              </w:rPr>
              <w:t>2. Mức thưởng đối với học sinh, sinh viên, học viên, giáo viên, giảng viên đoạt giải các kỳ thi, cuộc thi đoạt giải (gọi chung là cá nhân đoạt giải) được tính theo hệ số như sau:</w:t>
            </w:r>
          </w:p>
          <w:tbl>
            <w:tblPr>
              <w:tblW w:w="4555" w:type="dxa"/>
              <w:tblCellSpacing w:w="0" w:type="dxa"/>
              <w:shd w:val="clear" w:color="auto" w:fill="FFFFFF"/>
              <w:tblLayout w:type="fixed"/>
              <w:tblCellMar>
                <w:left w:w="0" w:type="dxa"/>
                <w:right w:w="0" w:type="dxa"/>
              </w:tblCellMar>
              <w:tblLook w:val="04A0" w:firstRow="1" w:lastRow="0" w:firstColumn="1" w:lastColumn="0" w:noHBand="0" w:noVBand="1"/>
            </w:tblPr>
            <w:tblGrid>
              <w:gridCol w:w="1578"/>
              <w:gridCol w:w="992"/>
              <w:gridCol w:w="993"/>
              <w:gridCol w:w="992"/>
            </w:tblGrid>
            <w:tr w:rsidR="00EB0FC2" w:rsidRPr="006F3CD2" w:rsidTr="00683F7D">
              <w:trPr>
                <w:trHeight w:val="1543"/>
                <w:tblCellSpacing w:w="0" w:type="dxa"/>
              </w:trPr>
              <w:tc>
                <w:tcPr>
                  <w:tcW w:w="1732"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b/>
                      <w:bCs/>
                      <w:color w:val="000000"/>
                      <w:sz w:val="24"/>
                      <w:szCs w:val="24"/>
                      <w:lang w:val="de-DE"/>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70528" behindDoc="0" locked="0" layoutInCell="1" allowOverlap="1" wp14:anchorId="414DE117" wp14:editId="63C10479">
                            <wp:simplePos x="0" y="0"/>
                            <wp:positionH relativeFrom="column">
                              <wp:posOffset>11042</wp:posOffset>
                            </wp:positionH>
                            <wp:positionV relativeFrom="paragraph">
                              <wp:posOffset>12064</wp:posOffset>
                            </wp:positionV>
                            <wp:extent cx="978011" cy="970059"/>
                            <wp:effectExtent l="0" t="0" r="31750" b="20955"/>
                            <wp:wrapNone/>
                            <wp:docPr id="12" name="Straight Connector 12"/>
                            <wp:cNvGraphicFramePr/>
                            <a:graphic xmlns:a="http://schemas.openxmlformats.org/drawingml/2006/main">
                              <a:graphicData uri="http://schemas.microsoft.com/office/word/2010/wordprocessingShape">
                                <wps:wsp>
                                  <wps:cNvCnPr/>
                                  <wps:spPr>
                                    <a:xfrm>
                                      <a:off x="0" y="0"/>
                                      <a:ext cx="978011" cy="970059"/>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C91AC5F" id="Straight Connector 12"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85pt,.95pt" to="77.85pt,7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" strokecolor="black [3200]" strokeweight=".5pt">
                            <v:stroke joinstyle="miter"/>
                          </v:line>
                        </w:pict>
                      </mc:Fallback>
                    </mc:AlternateContent>
                  </w:r>
                  <w:r w:rsidRPr="006F3CD2">
                    <w:rPr>
                      <w:rFonts w:ascii="Times New Roman" w:eastAsia="Times New Roman" w:hAnsi="Times New Roman" w:cs="Times New Roman"/>
                      <w:b/>
                      <w:bCs/>
                      <w:color w:val="000000"/>
                      <w:sz w:val="24"/>
                      <w:szCs w:val="24"/>
                      <w:lang w:val="de-DE"/>
                    </w:rPr>
                    <w:t>Thành tích</w:t>
                  </w:r>
                </w:p>
                <w:p w:rsidR="00EB0FC2" w:rsidRPr="006F3CD2" w:rsidRDefault="00EB0FC2" w:rsidP="00EB0FC2">
                  <w:pPr>
                    <w:spacing w:after="0" w:line="240" w:lineRule="auto"/>
                    <w:jc w:val="center"/>
                    <w:rPr>
                      <w:rFonts w:ascii="Times New Roman" w:eastAsia="Times New Roman" w:hAnsi="Times New Roman" w:cs="Times New Roman"/>
                      <w:b/>
                      <w:bCs/>
                      <w:color w:val="000000"/>
                      <w:sz w:val="24"/>
                      <w:szCs w:val="24"/>
                      <w:lang w:val="de-DE"/>
                    </w:rPr>
                  </w:pPr>
                </w:p>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p>
                <w:p w:rsidR="00EB0FC2" w:rsidRDefault="00EB0FC2" w:rsidP="00EB0FC2">
                  <w:pPr>
                    <w:spacing w:after="0" w:line="240" w:lineRule="auto"/>
                    <w:jc w:val="center"/>
                    <w:rPr>
                      <w:rFonts w:ascii="Times New Roman Bold" w:eastAsia="Times New Roman" w:hAnsi="Times New Roman Bold" w:cs="Times New Roman"/>
                      <w:b/>
                      <w:bCs/>
                      <w:color w:val="000000"/>
                      <w:spacing w:val="-10"/>
                      <w:sz w:val="24"/>
                      <w:szCs w:val="24"/>
                      <w:lang w:val="de-DE"/>
                    </w:rPr>
                  </w:pPr>
                </w:p>
                <w:p w:rsidR="00EB0FC2" w:rsidRDefault="00EB0FC2" w:rsidP="00EB0FC2">
                  <w:pPr>
                    <w:spacing w:after="0" w:line="240" w:lineRule="auto"/>
                    <w:jc w:val="center"/>
                    <w:rPr>
                      <w:rFonts w:ascii="Times New Roman Bold" w:eastAsia="Times New Roman" w:hAnsi="Times New Roman Bold" w:cs="Times New Roman"/>
                      <w:b/>
                      <w:bCs/>
                      <w:color w:val="000000"/>
                      <w:spacing w:val="-10"/>
                      <w:sz w:val="24"/>
                      <w:szCs w:val="24"/>
                      <w:lang w:val="de-DE"/>
                    </w:rPr>
                  </w:pPr>
                </w:p>
                <w:p w:rsidR="00EB0FC2" w:rsidRPr="00683F7D" w:rsidRDefault="00EB0FC2" w:rsidP="00EB0FC2">
                  <w:pPr>
                    <w:spacing w:after="0" w:line="240" w:lineRule="auto"/>
                    <w:jc w:val="center"/>
                    <w:rPr>
                      <w:rFonts w:ascii="Times New Roman Bold" w:eastAsia="Times New Roman" w:hAnsi="Times New Roman Bold" w:cs="Times New Roman"/>
                      <w:color w:val="000000"/>
                      <w:spacing w:val="-10"/>
                      <w:sz w:val="24"/>
                      <w:szCs w:val="24"/>
                    </w:rPr>
                  </w:pPr>
                  <w:r w:rsidRPr="00683F7D">
                    <w:rPr>
                      <w:rFonts w:ascii="Times New Roman Bold" w:eastAsia="Times New Roman" w:hAnsi="Times New Roman Bold" w:cs="Times New Roman"/>
                      <w:b/>
                      <w:bCs/>
                      <w:color w:val="000000"/>
                      <w:spacing w:val="-10"/>
                      <w:sz w:val="24"/>
                      <w:szCs w:val="24"/>
                      <w:lang w:val="de-DE"/>
                    </w:rPr>
                    <w:t>Quy mô cuộc thi</w:t>
                  </w:r>
                </w:p>
              </w:tc>
              <w:tc>
                <w:tcPr>
                  <w:tcW w:w="1089" w:type="pct"/>
                  <w:tcBorders>
                    <w:top w:val="single" w:sz="8" w:space="0" w:color="auto"/>
                    <w:left w:val="nil"/>
                    <w:bottom w:val="single" w:sz="8" w:space="0" w:color="auto"/>
                    <w:right w:val="single" w:sz="8" w:space="0" w:color="auto"/>
                  </w:tcBorders>
                  <w:shd w:val="clear" w:color="auto" w:fill="FFFFFF"/>
                  <w:vAlign w:val="center"/>
                  <w:hideMark/>
                </w:tcPr>
                <w:p w:rsidR="00EB0FC2" w:rsidRPr="009D072D" w:rsidRDefault="00EB0FC2" w:rsidP="00EB0FC2">
                  <w:pPr>
                    <w:spacing w:after="0" w:line="240" w:lineRule="auto"/>
                    <w:jc w:val="center"/>
                    <w:rPr>
                      <w:rFonts w:ascii="Times New Roman Bold" w:eastAsia="Times New Roman" w:hAnsi="Times New Roman Bold" w:cs="Times New Roman"/>
                      <w:color w:val="000000"/>
                      <w:spacing w:val="-10"/>
                      <w:sz w:val="24"/>
                      <w:szCs w:val="24"/>
                    </w:rPr>
                  </w:pPr>
                  <w:r w:rsidRPr="009D072D">
                    <w:rPr>
                      <w:rFonts w:ascii="Times New Roman Bold" w:eastAsia="Times New Roman" w:hAnsi="Times New Roman Bold" w:cs="Times New Roman"/>
                      <w:b/>
                      <w:bCs/>
                      <w:color w:val="000000"/>
                      <w:spacing w:val="-10"/>
                      <w:sz w:val="24"/>
                      <w:szCs w:val="24"/>
                      <w:lang w:val="de-DE"/>
                    </w:rPr>
                    <w:t>Giải Nhất</w:t>
                  </w:r>
                  <w:r w:rsidRPr="009D072D">
                    <w:rPr>
                      <w:rFonts w:ascii="Times New Roman Bold" w:eastAsia="Times New Roman" w:hAnsi="Times New Roman Bold" w:cs="Times New Roman"/>
                      <w:b/>
                      <w:bCs/>
                      <w:color w:val="000000"/>
                      <w:spacing w:val="-10"/>
                      <w:sz w:val="24"/>
                      <w:szCs w:val="24"/>
                      <w:lang w:val="de-DE"/>
                    </w:rPr>
                    <w:br/>
                    <w:t>(hoặc tương đương)</w:t>
                  </w:r>
                </w:p>
              </w:tc>
              <w:tc>
                <w:tcPr>
                  <w:tcW w:w="1090"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lang w:val="de-DE"/>
                    </w:rPr>
                    <w:t>Giải Nhì</w:t>
                  </w:r>
                  <w:r w:rsidRPr="006F3CD2">
                    <w:rPr>
                      <w:rFonts w:ascii="Times New Roman" w:eastAsia="Times New Roman" w:hAnsi="Times New Roman" w:cs="Times New Roman"/>
                      <w:b/>
                      <w:bCs/>
                      <w:color w:val="000000"/>
                      <w:sz w:val="24"/>
                      <w:szCs w:val="24"/>
                      <w:lang w:val="de-DE"/>
                    </w:rPr>
                    <w:br/>
                    <w:t>(hoặc tương đương)</w:t>
                  </w:r>
                </w:p>
              </w:tc>
              <w:tc>
                <w:tcPr>
                  <w:tcW w:w="1089"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ind w:hanging="1"/>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lang w:val="de-DE"/>
                    </w:rPr>
                    <w:t>Giải Ba</w:t>
                  </w:r>
                  <w:r w:rsidRPr="006F3CD2">
                    <w:rPr>
                      <w:rFonts w:ascii="Times New Roman" w:eastAsia="Times New Roman" w:hAnsi="Times New Roman" w:cs="Times New Roman"/>
                      <w:b/>
                      <w:bCs/>
                      <w:color w:val="000000"/>
                      <w:sz w:val="24"/>
                      <w:szCs w:val="24"/>
                      <w:lang w:val="de-DE"/>
                    </w:rPr>
                    <w:br/>
                    <w:t>(hoặc tương đương)</w:t>
                  </w:r>
                </w:p>
              </w:tc>
            </w:tr>
            <w:tr w:rsidR="00EB0FC2" w:rsidRPr="006F3CD2" w:rsidTr="00683F7D">
              <w:trPr>
                <w:trHeight w:val="456"/>
                <w:tblCellSpacing w:w="0" w:type="dxa"/>
              </w:trPr>
              <w:tc>
                <w:tcPr>
                  <w:tcW w:w="1732" w:type="pct"/>
                  <w:tcBorders>
                    <w:top w:val="nil"/>
                    <w:left w:val="single" w:sz="8" w:space="0" w:color="auto"/>
                    <w:bottom w:val="single" w:sz="8" w:space="0" w:color="auto"/>
                    <w:right w:val="single" w:sz="8" w:space="0" w:color="auto"/>
                  </w:tcBorders>
                  <w:shd w:val="clear" w:color="auto" w:fill="FFFFFF"/>
                  <w:vAlign w:val="center"/>
                  <w:hideMark/>
                </w:tcPr>
                <w:p w:rsidR="00EB0FC2" w:rsidRPr="009D072D" w:rsidRDefault="00EB0FC2" w:rsidP="00EB0FC2">
                  <w:pPr>
                    <w:spacing w:after="0" w:line="240" w:lineRule="auto"/>
                    <w:jc w:val="center"/>
                    <w:rPr>
                      <w:rFonts w:ascii="Times New Roman Bold" w:eastAsia="Times New Roman" w:hAnsi="Times New Roman Bold" w:cs="Times New Roman"/>
                      <w:color w:val="000000"/>
                      <w:sz w:val="24"/>
                      <w:szCs w:val="24"/>
                    </w:rPr>
                  </w:pPr>
                  <w:r w:rsidRPr="009D072D">
                    <w:rPr>
                      <w:rFonts w:ascii="Times New Roman Bold" w:eastAsia="Times New Roman" w:hAnsi="Times New Roman Bold" w:cs="Times New Roman"/>
                      <w:b/>
                      <w:bCs/>
                      <w:color w:val="000000"/>
                      <w:sz w:val="24"/>
                      <w:szCs w:val="24"/>
                      <w:lang w:val="de-DE"/>
                    </w:rPr>
                    <w:t>Giải Thế giới</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70</w:t>
                  </w:r>
                </w:p>
              </w:tc>
              <w:tc>
                <w:tcPr>
                  <w:tcW w:w="1090"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50</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35</w:t>
                  </w:r>
                </w:p>
              </w:tc>
            </w:tr>
            <w:tr w:rsidR="00EB0FC2" w:rsidRPr="006F3CD2" w:rsidTr="00683F7D">
              <w:trPr>
                <w:trHeight w:val="456"/>
                <w:tblCellSpacing w:w="0" w:type="dxa"/>
              </w:trPr>
              <w:tc>
                <w:tcPr>
                  <w:tcW w:w="1732" w:type="pct"/>
                  <w:tcBorders>
                    <w:top w:val="nil"/>
                    <w:left w:val="single" w:sz="8" w:space="0" w:color="auto"/>
                    <w:bottom w:val="single" w:sz="8" w:space="0" w:color="auto"/>
                    <w:right w:val="single" w:sz="8" w:space="0" w:color="auto"/>
                  </w:tcBorders>
                  <w:shd w:val="clear" w:color="auto" w:fill="FFFFFF"/>
                  <w:vAlign w:val="center"/>
                  <w:hideMark/>
                </w:tcPr>
                <w:p w:rsidR="00EB0FC2" w:rsidRPr="009D072D" w:rsidRDefault="00EB0FC2" w:rsidP="00EB0FC2">
                  <w:pPr>
                    <w:spacing w:after="0" w:line="240" w:lineRule="auto"/>
                    <w:jc w:val="center"/>
                    <w:rPr>
                      <w:rFonts w:ascii="Times New Roman Bold" w:eastAsia="Times New Roman" w:hAnsi="Times New Roman Bold" w:cs="Times New Roman"/>
                      <w:color w:val="000000"/>
                      <w:sz w:val="24"/>
                      <w:szCs w:val="24"/>
                    </w:rPr>
                  </w:pPr>
                  <w:r w:rsidRPr="009D072D">
                    <w:rPr>
                      <w:rFonts w:ascii="Times New Roman Bold" w:eastAsia="Times New Roman" w:hAnsi="Times New Roman Bold" w:cs="Times New Roman"/>
                      <w:b/>
                      <w:bCs/>
                      <w:color w:val="000000"/>
                      <w:sz w:val="24"/>
                      <w:szCs w:val="24"/>
                    </w:rPr>
                    <w:t>Giải Châu lục</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50</w:t>
                  </w:r>
                </w:p>
              </w:tc>
              <w:tc>
                <w:tcPr>
                  <w:tcW w:w="1090"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35</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20</w:t>
                  </w:r>
                </w:p>
              </w:tc>
            </w:tr>
            <w:tr w:rsidR="00EB0FC2" w:rsidRPr="006F3CD2" w:rsidTr="00683F7D">
              <w:trPr>
                <w:trHeight w:val="456"/>
                <w:tblCellSpacing w:w="0" w:type="dxa"/>
              </w:trPr>
              <w:tc>
                <w:tcPr>
                  <w:tcW w:w="1732" w:type="pct"/>
                  <w:tcBorders>
                    <w:top w:val="nil"/>
                    <w:left w:val="single" w:sz="8" w:space="0" w:color="auto"/>
                    <w:bottom w:val="single" w:sz="8" w:space="0" w:color="auto"/>
                    <w:right w:val="single" w:sz="8" w:space="0" w:color="auto"/>
                  </w:tcBorders>
                  <w:shd w:val="clear" w:color="auto" w:fill="FFFFFF"/>
                  <w:vAlign w:val="center"/>
                  <w:hideMark/>
                </w:tcPr>
                <w:p w:rsidR="00EB0FC2" w:rsidRPr="009D072D" w:rsidRDefault="00EB0FC2" w:rsidP="00EB0FC2">
                  <w:pPr>
                    <w:spacing w:after="0" w:line="240" w:lineRule="auto"/>
                    <w:jc w:val="center"/>
                    <w:rPr>
                      <w:rFonts w:ascii="Times New Roman Bold" w:eastAsia="Times New Roman" w:hAnsi="Times New Roman Bold" w:cs="Times New Roman"/>
                      <w:color w:val="000000"/>
                      <w:sz w:val="24"/>
                      <w:szCs w:val="24"/>
                    </w:rPr>
                  </w:pPr>
                  <w:r w:rsidRPr="009D072D">
                    <w:rPr>
                      <w:rFonts w:ascii="Times New Roman Bold" w:eastAsia="Times New Roman" w:hAnsi="Times New Roman Bold" w:cs="Times New Roman"/>
                      <w:b/>
                      <w:bCs/>
                      <w:color w:val="000000"/>
                      <w:sz w:val="24"/>
                      <w:szCs w:val="24"/>
                    </w:rPr>
                    <w:t>Giải Khu vực</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30</w:t>
                  </w:r>
                </w:p>
              </w:tc>
              <w:tc>
                <w:tcPr>
                  <w:tcW w:w="1090"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20</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12</w:t>
                  </w:r>
                </w:p>
              </w:tc>
            </w:tr>
            <w:tr w:rsidR="00EB0FC2" w:rsidRPr="006F3CD2" w:rsidTr="00683F7D">
              <w:trPr>
                <w:trHeight w:val="471"/>
                <w:tblCellSpacing w:w="0" w:type="dxa"/>
              </w:trPr>
              <w:tc>
                <w:tcPr>
                  <w:tcW w:w="1732" w:type="pct"/>
                  <w:tcBorders>
                    <w:top w:val="nil"/>
                    <w:left w:val="single" w:sz="8" w:space="0" w:color="auto"/>
                    <w:bottom w:val="single" w:sz="8" w:space="0" w:color="auto"/>
                    <w:right w:val="single" w:sz="8" w:space="0" w:color="auto"/>
                  </w:tcBorders>
                  <w:shd w:val="clear" w:color="auto" w:fill="FFFFFF"/>
                  <w:vAlign w:val="center"/>
                  <w:hideMark/>
                </w:tcPr>
                <w:p w:rsidR="00EB0FC2" w:rsidRPr="009D072D" w:rsidRDefault="00EB0FC2" w:rsidP="00EB0FC2">
                  <w:pPr>
                    <w:spacing w:after="0" w:line="240" w:lineRule="auto"/>
                    <w:jc w:val="center"/>
                    <w:rPr>
                      <w:rFonts w:ascii="Times New Roman Bold" w:eastAsia="Times New Roman" w:hAnsi="Times New Roman Bold" w:cs="Times New Roman"/>
                      <w:color w:val="000000"/>
                      <w:sz w:val="24"/>
                      <w:szCs w:val="24"/>
                    </w:rPr>
                  </w:pPr>
                  <w:r w:rsidRPr="009D072D">
                    <w:rPr>
                      <w:rFonts w:ascii="Times New Roman Bold" w:eastAsia="Times New Roman" w:hAnsi="Times New Roman Bold" w:cs="Times New Roman"/>
                      <w:b/>
                      <w:bCs/>
                      <w:color w:val="000000"/>
                      <w:sz w:val="24"/>
                      <w:szCs w:val="24"/>
                    </w:rPr>
                    <w:t>Giải Quốc gia</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16</w:t>
                  </w:r>
                </w:p>
              </w:tc>
              <w:tc>
                <w:tcPr>
                  <w:tcW w:w="1090"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8</w:t>
                  </w:r>
                </w:p>
              </w:tc>
              <w:tc>
                <w:tcPr>
                  <w:tcW w:w="1089"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4</w:t>
                  </w:r>
                </w:p>
              </w:tc>
            </w:tr>
          </w:tbl>
          <w:p w:rsidR="00892667" w:rsidRDefault="00892667" w:rsidP="00EB0FC2">
            <w:pPr>
              <w:pStyle w:val="BodyText"/>
              <w:tabs>
                <w:tab w:val="left" w:pos="1608"/>
              </w:tabs>
              <w:spacing w:after="120" w:line="240" w:lineRule="auto"/>
              <w:ind w:firstLine="0"/>
              <w:jc w:val="both"/>
              <w:rPr>
                <w:color w:val="000000"/>
                <w:sz w:val="24"/>
                <w:szCs w:val="24"/>
              </w:rPr>
            </w:pPr>
          </w:p>
          <w:p w:rsidR="00EB0FC2" w:rsidRDefault="00EB0FC2" w:rsidP="00EB0FC2">
            <w:pPr>
              <w:pStyle w:val="BodyText"/>
              <w:tabs>
                <w:tab w:val="left" w:pos="1608"/>
              </w:tabs>
              <w:spacing w:after="120" w:line="240" w:lineRule="auto"/>
              <w:ind w:firstLine="0"/>
              <w:jc w:val="both"/>
            </w:pPr>
            <w:r>
              <w:rPr>
                <w:color w:val="000000"/>
                <w:sz w:val="24"/>
                <w:szCs w:val="24"/>
              </w:rPr>
              <w:t>3. Đối với các môn thi đồng đội, mức thưởng bằng số lượng cá nhân dự thi nhân với 50% mức thưởng đối với giải tưong ứng. Riêng với các môn thi đồng đội có 02 cá nhân dự thi, mức thưởng cho mỗi cá nhân bằng với mức thưởng của cá nhân đoạt giải.</w:t>
            </w:r>
          </w:p>
          <w:p w:rsidR="00EB0FC2" w:rsidRPr="004A51F9" w:rsidRDefault="00EB0FC2" w:rsidP="00EB0FC2">
            <w:pPr>
              <w:pStyle w:val="BodyText"/>
              <w:tabs>
                <w:tab w:val="left" w:pos="1604"/>
              </w:tabs>
              <w:spacing w:after="120" w:line="240" w:lineRule="auto"/>
              <w:ind w:firstLine="0"/>
              <w:jc w:val="both"/>
            </w:pPr>
            <w:bookmarkStart w:id="30" w:name="bookmark68"/>
            <w:bookmarkEnd w:id="30"/>
            <w:r>
              <w:rPr>
                <w:color w:val="000000"/>
                <w:sz w:val="24"/>
                <w:szCs w:val="24"/>
              </w:rPr>
              <w:t>4. Mức thưởng đối với giáo viên, giảng viên được tính theo khoản 8 Điều 3 của Quy định này.</w:t>
            </w:r>
          </w:p>
        </w:tc>
        <w:tc>
          <w:tcPr>
            <w:tcW w:w="5103" w:type="dxa"/>
          </w:tcPr>
          <w:p w:rsidR="005374A0" w:rsidRPr="006F3CD2" w:rsidRDefault="00EB0FC2" w:rsidP="00EB0FC2">
            <w:pPr>
              <w:shd w:val="clear" w:color="auto" w:fill="FFFFFF"/>
              <w:tabs>
                <w:tab w:val="left" w:pos="1080"/>
              </w:tabs>
              <w:spacing w:after="120" w:line="240" w:lineRule="auto"/>
              <w:jc w:val="both"/>
              <w:rPr>
                <w:rFonts w:ascii="Times New Roman" w:eastAsia="Times New Roman" w:hAnsi="Times New Roman" w:cs="Times New Roman"/>
                <w:color w:val="000000"/>
                <w:sz w:val="24"/>
                <w:szCs w:val="24"/>
                <w:lang w:val="de-DE"/>
              </w:rPr>
            </w:pPr>
            <w:r w:rsidRPr="006F3CD2">
              <w:rPr>
                <w:rFonts w:ascii="Times New Roman" w:eastAsia="Times New Roman" w:hAnsi="Times New Roman" w:cs="Times New Roman"/>
                <w:color w:val="000000"/>
                <w:sz w:val="24"/>
                <w:szCs w:val="24"/>
                <w:lang w:val="de-DE"/>
              </w:rPr>
              <w:lastRenderedPageBreak/>
              <w:t>2. Mức thưởng đối với học sinh, sinh viên, học viên</w:t>
            </w:r>
            <w:r w:rsidRPr="006F3CD2">
              <w:rPr>
                <w:rFonts w:ascii="Times New Roman" w:eastAsia="Times New Roman" w:hAnsi="Times New Roman" w:cs="Times New Roman"/>
                <w:color w:val="EE0000"/>
                <w:sz w:val="24"/>
                <w:szCs w:val="24"/>
                <w:lang w:val="de-DE"/>
              </w:rPr>
              <w:t xml:space="preserve">, </w:t>
            </w:r>
            <w:r w:rsidRPr="006F3CD2">
              <w:rPr>
                <w:rFonts w:ascii="Times New Roman" w:eastAsia="Times New Roman" w:hAnsi="Times New Roman" w:cs="Times New Roman"/>
                <w:sz w:val="24"/>
                <w:szCs w:val="24"/>
                <w:lang w:val="de-DE"/>
              </w:rPr>
              <w:t xml:space="preserve">giáo viên, giảng viên </w:t>
            </w:r>
            <w:r w:rsidRPr="006F3CD2">
              <w:rPr>
                <w:rFonts w:ascii="Times New Roman" w:eastAsia="Times New Roman" w:hAnsi="Times New Roman" w:cs="Times New Roman"/>
                <w:color w:val="000000"/>
                <w:sz w:val="24"/>
                <w:szCs w:val="24"/>
                <w:lang w:val="de-DE"/>
              </w:rPr>
              <w:t xml:space="preserve">đoạt giải trong </w:t>
            </w:r>
            <w:r w:rsidRPr="006F3CD2">
              <w:rPr>
                <w:rFonts w:ascii="Times New Roman" w:eastAsia="Times New Roman" w:hAnsi="Times New Roman" w:cs="Times New Roman"/>
                <w:sz w:val="24"/>
                <w:szCs w:val="24"/>
                <w:lang w:val="de-DE"/>
              </w:rPr>
              <w:t>các</w:t>
            </w:r>
            <w:r w:rsidRPr="006F3CD2">
              <w:rPr>
                <w:rFonts w:ascii="Times New Roman" w:eastAsia="Times New Roman" w:hAnsi="Times New Roman" w:cs="Times New Roman"/>
                <w:color w:val="0070C0"/>
                <w:sz w:val="24"/>
                <w:szCs w:val="24"/>
                <w:lang w:val="de-DE"/>
              </w:rPr>
              <w:t xml:space="preserve"> </w:t>
            </w:r>
            <w:r w:rsidRPr="006F3CD2">
              <w:rPr>
                <w:rFonts w:ascii="Times New Roman" w:eastAsia="Times New Roman" w:hAnsi="Times New Roman" w:cs="Times New Roman"/>
                <w:color w:val="000000"/>
                <w:sz w:val="24"/>
                <w:szCs w:val="24"/>
                <w:lang w:val="de-DE"/>
              </w:rPr>
              <w:t>kỳ thi, cuộc thi,</w:t>
            </w:r>
            <w:r w:rsidRPr="006F3CD2">
              <w:rPr>
                <w:rFonts w:ascii="Times New Roman" w:eastAsia="Times New Roman" w:hAnsi="Times New Roman" w:cs="Times New Roman"/>
                <w:sz w:val="24"/>
                <w:szCs w:val="24"/>
                <w:lang w:val="de-DE"/>
              </w:rPr>
              <w:t xml:space="preserve"> hội thi, </w:t>
            </w:r>
            <w:r w:rsidRPr="006F3CD2">
              <w:rPr>
                <w:rFonts w:ascii="Times New Roman" w:eastAsia="Times New Roman" w:hAnsi="Times New Roman" w:cs="Times New Roman"/>
                <w:color w:val="000000"/>
                <w:sz w:val="24"/>
                <w:szCs w:val="24"/>
                <w:lang w:val="de-DE"/>
              </w:rPr>
              <w:t>hội giảng (gọi chung là cá nhân đ</w:t>
            </w:r>
            <w:r w:rsidRPr="006F3CD2">
              <w:rPr>
                <w:rFonts w:ascii="Times New Roman" w:eastAsia="Times New Roman" w:hAnsi="Times New Roman" w:cs="Times New Roman"/>
                <w:color w:val="000000"/>
                <w:sz w:val="24"/>
                <w:szCs w:val="24"/>
              </w:rPr>
              <w:t>oạt </w:t>
            </w:r>
            <w:r w:rsidRPr="006F3CD2">
              <w:rPr>
                <w:rFonts w:ascii="Times New Roman" w:eastAsia="Times New Roman" w:hAnsi="Times New Roman" w:cs="Times New Roman"/>
                <w:color w:val="000000"/>
                <w:sz w:val="24"/>
                <w:szCs w:val="24"/>
                <w:lang w:val="de-DE"/>
              </w:rPr>
              <w:t>giải) được tính theo hệ số như sau:</w:t>
            </w:r>
          </w:p>
          <w:tbl>
            <w:tblPr>
              <w:tblW w:w="4841" w:type="dxa"/>
              <w:tblCellSpacing w:w="0" w:type="dxa"/>
              <w:shd w:val="clear" w:color="auto" w:fill="FFFFFF"/>
              <w:tblLayout w:type="fixed"/>
              <w:tblCellMar>
                <w:left w:w="0" w:type="dxa"/>
                <w:right w:w="0" w:type="dxa"/>
              </w:tblCellMar>
              <w:tblLook w:val="04A0" w:firstRow="1" w:lastRow="0" w:firstColumn="1" w:lastColumn="0" w:noHBand="0" w:noVBand="1"/>
            </w:tblPr>
            <w:tblGrid>
              <w:gridCol w:w="1497"/>
              <w:gridCol w:w="1361"/>
              <w:gridCol w:w="993"/>
              <w:gridCol w:w="990"/>
            </w:tblGrid>
            <w:tr w:rsidR="00EB0FC2" w:rsidRPr="006F3CD2" w:rsidTr="005374A0">
              <w:trPr>
                <w:trHeight w:val="1501"/>
                <w:tblCellSpacing w:w="0" w:type="dxa"/>
              </w:trPr>
              <w:tc>
                <w:tcPr>
                  <w:tcW w:w="1545"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B0FC2" w:rsidRPr="006F3CD2" w:rsidRDefault="00EB0FC2" w:rsidP="00EB0FC2">
                  <w:pPr>
                    <w:spacing w:after="0" w:line="240" w:lineRule="auto"/>
                    <w:jc w:val="center"/>
                    <w:rPr>
                      <w:rFonts w:ascii="Times New Roman" w:eastAsia="Times New Roman" w:hAnsi="Times New Roman" w:cs="Times New Roman"/>
                      <w:b/>
                      <w:bCs/>
                      <w:color w:val="000000"/>
                      <w:sz w:val="24"/>
                      <w:szCs w:val="24"/>
                      <w:lang w:val="de-DE"/>
                    </w:rPr>
                  </w:pPr>
                  <w:r>
                    <w:rPr>
                      <w:rFonts w:ascii="Times New Roman" w:eastAsia="Times New Roman" w:hAnsi="Times New Roman" w:cs="Times New Roman"/>
                      <w:b/>
                      <w:bCs/>
                      <w:noProof/>
                      <w:color w:val="000000"/>
                      <w:sz w:val="24"/>
                      <w:szCs w:val="24"/>
                    </w:rPr>
                    <mc:AlternateContent>
                      <mc:Choice Requires="wps">
                        <w:drawing>
                          <wp:anchor distT="0" distB="0" distL="114300" distR="114300" simplePos="0" relativeHeight="251671552" behindDoc="0" locked="0" layoutInCell="1" allowOverlap="1" wp14:anchorId="7ED57CFB" wp14:editId="5F28A005">
                            <wp:simplePos x="0" y="0"/>
                            <wp:positionH relativeFrom="column">
                              <wp:posOffset>3644</wp:posOffset>
                            </wp:positionH>
                            <wp:positionV relativeFrom="paragraph">
                              <wp:posOffset>16703</wp:posOffset>
                            </wp:positionV>
                            <wp:extent cx="938254" cy="922352"/>
                            <wp:effectExtent l="0" t="0" r="33655" b="30480"/>
                            <wp:wrapNone/>
                            <wp:docPr id="13" name="Straight Connector 13"/>
                            <wp:cNvGraphicFramePr/>
                            <a:graphic xmlns:a="http://schemas.openxmlformats.org/drawingml/2006/main">
                              <a:graphicData uri="http://schemas.microsoft.com/office/word/2010/wordprocessingShape">
                                <wps:wsp>
                                  <wps:cNvCnPr/>
                                  <wps:spPr>
                                    <a:xfrm>
                                      <a:off x="0" y="0"/>
                                      <a:ext cx="938254" cy="922352"/>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1CCC1E8" id="Straight Connector 13"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pt,1.3pt" to="74.2pt,7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" strokecolor="black [3200]" strokeweight=".5pt">
                            <v:stroke joinstyle="miter"/>
                          </v:line>
                        </w:pict>
                      </mc:Fallback>
                    </mc:AlternateContent>
                  </w:r>
                  <w:r w:rsidRPr="006F3CD2">
                    <w:rPr>
                      <w:rFonts w:ascii="Times New Roman" w:eastAsia="Times New Roman" w:hAnsi="Times New Roman" w:cs="Times New Roman"/>
                      <w:b/>
                      <w:bCs/>
                      <w:color w:val="000000"/>
                      <w:sz w:val="24"/>
                      <w:szCs w:val="24"/>
                      <w:lang w:val="de-DE"/>
                    </w:rPr>
                    <w:t>Thành tích</w:t>
                  </w:r>
                </w:p>
                <w:p w:rsidR="00EB0FC2" w:rsidRPr="006F3CD2" w:rsidRDefault="00EB0FC2" w:rsidP="00EB0FC2">
                  <w:pPr>
                    <w:spacing w:after="0" w:line="240" w:lineRule="auto"/>
                    <w:jc w:val="center"/>
                    <w:rPr>
                      <w:rFonts w:ascii="Times New Roman" w:eastAsia="Times New Roman" w:hAnsi="Times New Roman" w:cs="Times New Roman"/>
                      <w:b/>
                      <w:bCs/>
                      <w:color w:val="000000"/>
                      <w:sz w:val="24"/>
                      <w:szCs w:val="24"/>
                      <w:lang w:val="de-DE"/>
                    </w:rPr>
                  </w:pPr>
                </w:p>
                <w:p w:rsidR="00EB0FC2" w:rsidRPr="006F3CD2" w:rsidRDefault="00EB0FC2" w:rsidP="00EB0FC2">
                  <w:pPr>
                    <w:spacing w:after="0" w:line="240" w:lineRule="auto"/>
                    <w:jc w:val="center"/>
                    <w:rPr>
                      <w:rFonts w:ascii="Times New Roman" w:eastAsia="Times New Roman" w:hAnsi="Times New Roman" w:cs="Times New Roman"/>
                      <w:color w:val="000000"/>
                      <w:sz w:val="24"/>
                      <w:szCs w:val="24"/>
                    </w:rPr>
                  </w:pPr>
                </w:p>
                <w:p w:rsidR="00EB0FC2" w:rsidRDefault="00EB0FC2" w:rsidP="00EB0FC2">
                  <w:pPr>
                    <w:spacing w:after="0" w:line="240" w:lineRule="auto"/>
                    <w:jc w:val="center"/>
                    <w:rPr>
                      <w:rFonts w:ascii="Times New Roman Bold" w:eastAsia="Times New Roman" w:hAnsi="Times New Roman Bold" w:cs="Times New Roman"/>
                      <w:b/>
                      <w:bCs/>
                      <w:color w:val="000000"/>
                      <w:spacing w:val="-20"/>
                      <w:sz w:val="24"/>
                      <w:szCs w:val="24"/>
                      <w:lang w:val="de-DE"/>
                    </w:rPr>
                  </w:pPr>
                </w:p>
                <w:p w:rsidR="00EB0FC2" w:rsidRDefault="00EB0FC2" w:rsidP="00EB0FC2">
                  <w:pPr>
                    <w:spacing w:after="0" w:line="240" w:lineRule="auto"/>
                    <w:jc w:val="center"/>
                    <w:rPr>
                      <w:rFonts w:ascii="Times New Roman Bold" w:eastAsia="Times New Roman" w:hAnsi="Times New Roman Bold" w:cs="Times New Roman"/>
                      <w:b/>
                      <w:bCs/>
                      <w:color w:val="000000"/>
                      <w:spacing w:val="-20"/>
                      <w:sz w:val="24"/>
                      <w:szCs w:val="24"/>
                      <w:lang w:val="de-DE"/>
                    </w:rPr>
                  </w:pPr>
                </w:p>
                <w:p w:rsidR="00EB0FC2" w:rsidRPr="00FB3FC8" w:rsidRDefault="00EB0FC2" w:rsidP="00EB0FC2">
                  <w:pPr>
                    <w:spacing w:after="0" w:line="240" w:lineRule="auto"/>
                    <w:jc w:val="center"/>
                    <w:rPr>
                      <w:rFonts w:ascii="Times New Roman Bold" w:eastAsia="Times New Roman" w:hAnsi="Times New Roman Bold" w:cs="Times New Roman"/>
                      <w:color w:val="000000"/>
                      <w:spacing w:val="-20"/>
                      <w:sz w:val="24"/>
                      <w:szCs w:val="24"/>
                    </w:rPr>
                  </w:pPr>
                  <w:r w:rsidRPr="00FB3FC8">
                    <w:rPr>
                      <w:rFonts w:ascii="Times New Roman Bold" w:eastAsia="Times New Roman" w:hAnsi="Times New Roman Bold" w:cs="Times New Roman"/>
                      <w:b/>
                      <w:bCs/>
                      <w:color w:val="000000"/>
                      <w:spacing w:val="-20"/>
                      <w:sz w:val="24"/>
                      <w:szCs w:val="24"/>
                      <w:lang w:val="de-DE"/>
                    </w:rPr>
                    <w:t>Quy mô cuộc thi</w:t>
                  </w:r>
                </w:p>
              </w:tc>
              <w:tc>
                <w:tcPr>
                  <w:tcW w:w="1406"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lang w:val="de-DE"/>
                    </w:rPr>
                    <w:t>Giải Nhất</w:t>
                  </w:r>
                  <w:r w:rsidRPr="006F3CD2">
                    <w:rPr>
                      <w:rFonts w:ascii="Times New Roman" w:eastAsia="Times New Roman" w:hAnsi="Times New Roman" w:cs="Times New Roman"/>
                      <w:b/>
                      <w:bCs/>
                      <w:color w:val="000000"/>
                      <w:sz w:val="24"/>
                      <w:szCs w:val="24"/>
                      <w:lang w:val="de-DE"/>
                    </w:rPr>
                    <w:br/>
                    <w:t>(hoặc tương đương)</w:t>
                  </w:r>
                </w:p>
              </w:tc>
              <w:tc>
                <w:tcPr>
                  <w:tcW w:w="1026"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lang w:val="de-DE"/>
                    </w:rPr>
                    <w:t>Giải Nhì</w:t>
                  </w:r>
                  <w:r w:rsidRPr="006F3CD2">
                    <w:rPr>
                      <w:rFonts w:ascii="Times New Roman" w:eastAsia="Times New Roman" w:hAnsi="Times New Roman" w:cs="Times New Roman"/>
                      <w:b/>
                      <w:bCs/>
                      <w:color w:val="000000"/>
                      <w:sz w:val="24"/>
                      <w:szCs w:val="24"/>
                      <w:lang w:val="de-DE"/>
                    </w:rPr>
                    <w:br/>
                    <w:t>(hoặc tương đương)</w:t>
                  </w:r>
                </w:p>
              </w:tc>
              <w:tc>
                <w:tcPr>
                  <w:tcW w:w="1024"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ind w:hanging="1"/>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lang w:val="de-DE"/>
                    </w:rPr>
                    <w:t>Giải Ba</w:t>
                  </w:r>
                  <w:r w:rsidRPr="006F3CD2">
                    <w:rPr>
                      <w:rFonts w:ascii="Times New Roman" w:eastAsia="Times New Roman" w:hAnsi="Times New Roman" w:cs="Times New Roman"/>
                      <w:b/>
                      <w:bCs/>
                      <w:color w:val="000000"/>
                      <w:sz w:val="24"/>
                      <w:szCs w:val="24"/>
                      <w:lang w:val="de-DE"/>
                    </w:rPr>
                    <w:br/>
                    <w:t>(hoặc tương đương)</w:t>
                  </w:r>
                </w:p>
              </w:tc>
            </w:tr>
            <w:tr w:rsidR="00EB0FC2" w:rsidRPr="006F3CD2" w:rsidTr="005374A0">
              <w:trPr>
                <w:trHeight w:val="461"/>
                <w:tblCellSpacing w:w="0" w:type="dxa"/>
              </w:trPr>
              <w:tc>
                <w:tcPr>
                  <w:tcW w:w="1545" w:type="pct"/>
                  <w:tcBorders>
                    <w:top w:val="nil"/>
                    <w:left w:val="single" w:sz="8" w:space="0" w:color="auto"/>
                    <w:bottom w:val="single" w:sz="8" w:space="0" w:color="auto"/>
                    <w:right w:val="single" w:sz="8" w:space="0" w:color="auto"/>
                  </w:tcBorders>
                  <w:shd w:val="clear" w:color="auto" w:fill="FFFFFF"/>
                  <w:vAlign w:val="center"/>
                  <w:hideMark/>
                </w:tcPr>
                <w:p w:rsidR="00EB0FC2" w:rsidRPr="00FB3FC8" w:rsidRDefault="00EB0FC2" w:rsidP="00EB0FC2">
                  <w:pPr>
                    <w:spacing w:after="0" w:line="240" w:lineRule="auto"/>
                    <w:rPr>
                      <w:rFonts w:ascii="Times New Roman Bold" w:eastAsia="Times New Roman" w:hAnsi="Times New Roman Bold" w:cs="Times New Roman"/>
                      <w:color w:val="000000"/>
                      <w:spacing w:val="-10"/>
                      <w:sz w:val="24"/>
                      <w:szCs w:val="24"/>
                    </w:rPr>
                  </w:pPr>
                  <w:r w:rsidRPr="00FB3FC8">
                    <w:rPr>
                      <w:rFonts w:ascii="Times New Roman Bold" w:eastAsia="Times New Roman" w:hAnsi="Times New Roman Bold" w:cs="Times New Roman"/>
                      <w:b/>
                      <w:bCs/>
                      <w:color w:val="000000"/>
                      <w:spacing w:val="-10"/>
                      <w:sz w:val="24"/>
                      <w:szCs w:val="24"/>
                      <w:lang w:val="de-DE"/>
                    </w:rPr>
                    <w:t>Giải Thế giới</w:t>
                  </w:r>
                </w:p>
              </w:tc>
              <w:tc>
                <w:tcPr>
                  <w:tcW w:w="140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70</w:t>
                  </w:r>
                </w:p>
              </w:tc>
              <w:tc>
                <w:tcPr>
                  <w:tcW w:w="102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50</w:t>
                  </w:r>
                </w:p>
              </w:tc>
              <w:tc>
                <w:tcPr>
                  <w:tcW w:w="1024"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35</w:t>
                  </w:r>
                </w:p>
              </w:tc>
            </w:tr>
            <w:tr w:rsidR="00EB0FC2" w:rsidRPr="006F3CD2" w:rsidTr="005374A0">
              <w:trPr>
                <w:trHeight w:val="398"/>
                <w:tblCellSpacing w:w="0" w:type="dxa"/>
              </w:trPr>
              <w:tc>
                <w:tcPr>
                  <w:tcW w:w="1545" w:type="pct"/>
                  <w:tcBorders>
                    <w:top w:val="nil"/>
                    <w:left w:val="single" w:sz="8" w:space="0" w:color="auto"/>
                    <w:bottom w:val="single" w:sz="8" w:space="0" w:color="auto"/>
                    <w:right w:val="single" w:sz="8" w:space="0" w:color="auto"/>
                  </w:tcBorders>
                  <w:shd w:val="clear" w:color="auto" w:fill="FFFFFF"/>
                  <w:vAlign w:val="center"/>
                  <w:hideMark/>
                </w:tcPr>
                <w:p w:rsidR="00EB0FC2" w:rsidRPr="00FB3FC8" w:rsidRDefault="00EB0FC2" w:rsidP="00EB0FC2">
                  <w:pPr>
                    <w:spacing w:after="0" w:line="240" w:lineRule="auto"/>
                    <w:rPr>
                      <w:rFonts w:ascii="Times New Roman Bold" w:eastAsia="Times New Roman" w:hAnsi="Times New Roman Bold" w:cs="Times New Roman"/>
                      <w:color w:val="000000"/>
                      <w:spacing w:val="-10"/>
                      <w:sz w:val="24"/>
                      <w:szCs w:val="24"/>
                    </w:rPr>
                  </w:pPr>
                  <w:r w:rsidRPr="00FB3FC8">
                    <w:rPr>
                      <w:rFonts w:ascii="Times New Roman Bold" w:eastAsia="Times New Roman" w:hAnsi="Times New Roman Bold" w:cs="Times New Roman"/>
                      <w:b/>
                      <w:bCs/>
                      <w:color w:val="000000"/>
                      <w:spacing w:val="-10"/>
                      <w:sz w:val="24"/>
                      <w:szCs w:val="24"/>
                    </w:rPr>
                    <w:t>Giải Châu lục</w:t>
                  </w:r>
                </w:p>
              </w:tc>
              <w:tc>
                <w:tcPr>
                  <w:tcW w:w="140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50</w:t>
                  </w:r>
                </w:p>
              </w:tc>
              <w:tc>
                <w:tcPr>
                  <w:tcW w:w="102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35</w:t>
                  </w:r>
                </w:p>
              </w:tc>
              <w:tc>
                <w:tcPr>
                  <w:tcW w:w="1024"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20</w:t>
                  </w:r>
                </w:p>
              </w:tc>
            </w:tr>
            <w:tr w:rsidR="00EB0FC2" w:rsidRPr="006F3CD2" w:rsidTr="005374A0">
              <w:trPr>
                <w:trHeight w:val="444"/>
                <w:tblCellSpacing w:w="0" w:type="dxa"/>
              </w:trPr>
              <w:tc>
                <w:tcPr>
                  <w:tcW w:w="1545" w:type="pct"/>
                  <w:tcBorders>
                    <w:top w:val="nil"/>
                    <w:left w:val="single" w:sz="8" w:space="0" w:color="auto"/>
                    <w:bottom w:val="single" w:sz="8" w:space="0" w:color="auto"/>
                    <w:right w:val="single" w:sz="8" w:space="0" w:color="auto"/>
                  </w:tcBorders>
                  <w:shd w:val="clear" w:color="auto" w:fill="FFFFFF"/>
                  <w:vAlign w:val="center"/>
                  <w:hideMark/>
                </w:tcPr>
                <w:p w:rsidR="00EB0FC2" w:rsidRPr="00FB3FC8" w:rsidRDefault="00EB0FC2" w:rsidP="00EB0FC2">
                  <w:pPr>
                    <w:spacing w:after="0" w:line="240" w:lineRule="auto"/>
                    <w:rPr>
                      <w:rFonts w:ascii="Times New Roman Bold" w:eastAsia="Times New Roman" w:hAnsi="Times New Roman Bold" w:cs="Times New Roman"/>
                      <w:color w:val="000000"/>
                      <w:spacing w:val="-10"/>
                      <w:sz w:val="24"/>
                      <w:szCs w:val="24"/>
                    </w:rPr>
                  </w:pPr>
                  <w:r w:rsidRPr="00FB3FC8">
                    <w:rPr>
                      <w:rFonts w:ascii="Times New Roman Bold" w:eastAsia="Times New Roman" w:hAnsi="Times New Roman Bold" w:cs="Times New Roman"/>
                      <w:b/>
                      <w:bCs/>
                      <w:color w:val="000000"/>
                      <w:spacing w:val="-10"/>
                      <w:sz w:val="24"/>
                      <w:szCs w:val="24"/>
                    </w:rPr>
                    <w:t>Giải Khu vực</w:t>
                  </w:r>
                </w:p>
              </w:tc>
              <w:tc>
                <w:tcPr>
                  <w:tcW w:w="140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30</w:t>
                  </w:r>
                </w:p>
              </w:tc>
              <w:tc>
                <w:tcPr>
                  <w:tcW w:w="102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20</w:t>
                  </w:r>
                </w:p>
              </w:tc>
              <w:tc>
                <w:tcPr>
                  <w:tcW w:w="1024"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12</w:t>
                  </w:r>
                </w:p>
              </w:tc>
            </w:tr>
            <w:tr w:rsidR="00EB0FC2" w:rsidRPr="006F3CD2" w:rsidTr="005374A0">
              <w:trPr>
                <w:trHeight w:val="523"/>
                <w:tblCellSpacing w:w="0" w:type="dxa"/>
              </w:trPr>
              <w:tc>
                <w:tcPr>
                  <w:tcW w:w="1545" w:type="pct"/>
                  <w:tcBorders>
                    <w:top w:val="nil"/>
                    <w:left w:val="single" w:sz="8" w:space="0" w:color="auto"/>
                    <w:bottom w:val="single" w:sz="8" w:space="0" w:color="auto"/>
                    <w:right w:val="single" w:sz="8" w:space="0" w:color="auto"/>
                  </w:tcBorders>
                  <w:shd w:val="clear" w:color="auto" w:fill="FFFFFF"/>
                  <w:vAlign w:val="center"/>
                  <w:hideMark/>
                </w:tcPr>
                <w:p w:rsidR="00EB0FC2" w:rsidRPr="00FB3FC8" w:rsidRDefault="00EB0FC2" w:rsidP="00EB0FC2">
                  <w:pPr>
                    <w:spacing w:after="0" w:line="240" w:lineRule="auto"/>
                    <w:rPr>
                      <w:rFonts w:ascii="Times New Roman Bold" w:eastAsia="Times New Roman" w:hAnsi="Times New Roman Bold" w:cs="Times New Roman"/>
                      <w:color w:val="000000"/>
                      <w:spacing w:val="-10"/>
                      <w:sz w:val="24"/>
                      <w:szCs w:val="24"/>
                    </w:rPr>
                  </w:pPr>
                  <w:r w:rsidRPr="00FB3FC8">
                    <w:rPr>
                      <w:rFonts w:ascii="Times New Roman Bold" w:eastAsia="Times New Roman" w:hAnsi="Times New Roman Bold" w:cs="Times New Roman"/>
                      <w:b/>
                      <w:bCs/>
                      <w:color w:val="000000"/>
                      <w:spacing w:val="-10"/>
                      <w:sz w:val="24"/>
                      <w:szCs w:val="24"/>
                    </w:rPr>
                    <w:t>Giải Quốc gia</w:t>
                  </w:r>
                </w:p>
              </w:tc>
              <w:tc>
                <w:tcPr>
                  <w:tcW w:w="140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16</w:t>
                  </w:r>
                </w:p>
              </w:tc>
              <w:tc>
                <w:tcPr>
                  <w:tcW w:w="1026"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8</w:t>
                  </w:r>
                </w:p>
              </w:tc>
              <w:tc>
                <w:tcPr>
                  <w:tcW w:w="1024"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sz w:val="24"/>
                      <w:szCs w:val="24"/>
                    </w:rPr>
                  </w:pPr>
                  <w:r w:rsidRPr="006F3CD2">
                    <w:rPr>
                      <w:rFonts w:ascii="Times New Roman" w:eastAsia="Times New Roman" w:hAnsi="Times New Roman" w:cs="Times New Roman"/>
                      <w:b/>
                      <w:bCs/>
                      <w:color w:val="000000"/>
                      <w:sz w:val="24"/>
                      <w:szCs w:val="24"/>
                    </w:rPr>
                    <w:t>4</w:t>
                  </w:r>
                </w:p>
              </w:tc>
            </w:tr>
          </w:tbl>
          <w:p w:rsidR="00EB0FC2" w:rsidRPr="006F3CD2" w:rsidRDefault="00EB0FC2" w:rsidP="00EB0FC2">
            <w:pPr>
              <w:shd w:val="clear" w:color="auto" w:fill="FFFFFF"/>
              <w:spacing w:before="120" w:after="0" w:line="240" w:lineRule="auto"/>
              <w:jc w:val="both"/>
              <w:rPr>
                <w:rFonts w:ascii="Times New Roman" w:eastAsia="Times New Roman" w:hAnsi="Times New Roman" w:cs="Times New Roman"/>
                <w:color w:val="000000"/>
                <w:sz w:val="24"/>
                <w:szCs w:val="24"/>
              </w:rPr>
            </w:pPr>
            <w:r w:rsidRPr="006F3CD2">
              <w:rPr>
                <w:rFonts w:ascii="Times New Roman" w:eastAsia="Times New Roman" w:hAnsi="Times New Roman" w:cs="Times New Roman"/>
                <w:color w:val="000000"/>
                <w:sz w:val="24"/>
                <w:szCs w:val="24"/>
              </w:rPr>
              <w:lastRenderedPageBreak/>
              <w:t>3. Đối với các môn thi đồng đội, mức thưởng bằng số lượng cá nhân dự thi nhân với 50% mức thưởng đối với giải tương ứng. Riêng với các môn thi đồng đội có 02 cá nhân dự thi, mức thưởng cho mỗi cá nhân bằng với mức thưởng của cá nhân đoạt giải.</w:t>
            </w:r>
          </w:p>
          <w:p w:rsidR="00EB0FC2" w:rsidRPr="006F3CD2" w:rsidRDefault="00EB0FC2" w:rsidP="00EB0FC2">
            <w:pPr>
              <w:shd w:val="clear" w:color="auto" w:fill="FFFFFF"/>
              <w:spacing w:before="120" w:after="0" w:line="240" w:lineRule="auto"/>
              <w:jc w:val="both"/>
              <w:rPr>
                <w:rFonts w:ascii="Times New Roman" w:hAnsi="Times New Roman" w:cs="Times New Roman"/>
                <w:sz w:val="24"/>
                <w:szCs w:val="24"/>
              </w:rPr>
            </w:pPr>
            <w:r w:rsidRPr="006F3CD2">
              <w:rPr>
                <w:rFonts w:ascii="Times New Roman" w:eastAsia="Times New Roman" w:hAnsi="Times New Roman" w:cs="Times New Roman"/>
                <w:color w:val="000000"/>
                <w:sz w:val="24"/>
                <w:szCs w:val="24"/>
              </w:rPr>
              <w:t xml:space="preserve">4. Mức thưởng đối với giáo viên, giảng viên, được tính </w:t>
            </w:r>
            <w:r w:rsidRPr="006F3CD2">
              <w:rPr>
                <w:rFonts w:ascii="Times New Roman" w:eastAsia="Times New Roman" w:hAnsi="Times New Roman" w:cs="Times New Roman"/>
                <w:sz w:val="24"/>
                <w:szCs w:val="24"/>
              </w:rPr>
              <w:t>theo khoản 8 Điều 3 của </w:t>
            </w:r>
            <w:r w:rsidRPr="006F3CD2">
              <w:rPr>
                <w:rFonts w:ascii="Times New Roman" w:eastAsia="Times New Roman" w:hAnsi="Times New Roman" w:cs="Times New Roman"/>
                <w:sz w:val="24"/>
                <w:szCs w:val="24"/>
                <w:lang w:val="de-DE"/>
              </w:rPr>
              <w:t>Quy định này.</w:t>
            </w:r>
            <w:r w:rsidRPr="006F3CD2">
              <w:rPr>
                <w:rFonts w:ascii="Times New Roman" w:eastAsia="Times New Roman" w:hAnsi="Times New Roman" w:cs="Times New Roman"/>
                <w:color w:val="000000"/>
                <w:sz w:val="24"/>
                <w:szCs w:val="24"/>
              </w:rPr>
              <w:t xml:space="preserve"> </w:t>
            </w:r>
          </w:p>
        </w:tc>
        <w:tc>
          <w:tcPr>
            <w:tcW w:w="1984" w:type="dxa"/>
          </w:tcPr>
          <w:p w:rsidR="00EB0FC2" w:rsidRPr="006F3CD2" w:rsidRDefault="00EB0FC2" w:rsidP="00EB0FC2">
            <w:pPr>
              <w:jc w:val="both"/>
              <w:rPr>
                <w:rFonts w:ascii="Times New Roman" w:hAnsi="Times New Roman" w:cs="Times New Roman"/>
                <w:sz w:val="24"/>
                <w:szCs w:val="24"/>
              </w:rPr>
            </w:pPr>
            <w:r w:rsidRPr="003660DA">
              <w:rPr>
                <w:rFonts w:ascii="Times New Roman" w:eastAsia="Times New Roman" w:hAnsi="Times New Roman" w:cs="Times New Roman"/>
                <w:sz w:val="24"/>
                <w:szCs w:val="24"/>
              </w:rPr>
              <w:lastRenderedPageBreak/>
              <w:t>Bảo đảm tính thống nhất trong áp dụng mức thưởng giữa các đối tượng theo nguyên tắc tương ứng với thành tích đạt được</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E253D0" w:rsidRDefault="00EB0FC2" w:rsidP="00EB0FC2">
            <w:pPr>
              <w:pStyle w:val="Tablecaption0"/>
              <w:spacing w:after="120" w:line="240" w:lineRule="auto"/>
              <w:ind w:firstLine="0"/>
              <w:jc w:val="both"/>
              <w:rPr>
                <w:sz w:val="24"/>
                <w:szCs w:val="24"/>
              </w:rPr>
            </w:pPr>
            <w:r w:rsidRPr="00E253D0">
              <w:rPr>
                <w:b/>
                <w:bCs/>
                <w:color w:val="000000"/>
                <w:sz w:val="24"/>
                <w:szCs w:val="24"/>
              </w:rPr>
              <w:t>Điều 6. Nội dung, mức hưởng thuộc lĩnh vực văn học - nghệ thuật</w:t>
            </w:r>
          </w:p>
          <w:p w:rsidR="00EB0FC2" w:rsidRPr="00E253D0" w:rsidRDefault="00EB0FC2" w:rsidP="00EB0FC2">
            <w:pPr>
              <w:pStyle w:val="BodyText"/>
              <w:spacing w:after="120" w:line="240" w:lineRule="auto"/>
              <w:ind w:firstLine="0"/>
              <w:jc w:val="both"/>
              <w:rPr>
                <w:sz w:val="24"/>
                <w:szCs w:val="24"/>
              </w:rPr>
            </w:pPr>
            <w:r w:rsidRPr="00E253D0">
              <w:rPr>
                <w:color w:val="000000"/>
                <w:sz w:val="24"/>
                <w:szCs w:val="24"/>
              </w:rPr>
              <w:t>1. Đối tượng</w:t>
            </w:r>
          </w:p>
          <w:p w:rsidR="00EB0FC2" w:rsidRPr="00E253D0" w:rsidRDefault="00EB0FC2" w:rsidP="00EB0FC2">
            <w:pPr>
              <w:pStyle w:val="BodyText"/>
              <w:tabs>
                <w:tab w:val="left" w:pos="1470"/>
              </w:tabs>
              <w:spacing w:after="120" w:line="240" w:lineRule="auto"/>
              <w:ind w:firstLine="0"/>
              <w:jc w:val="both"/>
              <w:rPr>
                <w:sz w:val="24"/>
                <w:szCs w:val="24"/>
              </w:rPr>
            </w:pPr>
            <w:r w:rsidRPr="00E253D0">
              <w:rPr>
                <w:color w:val="000000"/>
                <w:sz w:val="24"/>
                <w:szCs w:val="24"/>
              </w:rPr>
              <w:t xml:space="preserve">a) Tác giả, nhóm tác giả thuộc tỉnh Thái Nguyên có tác phẩm văn học - nghệ thuật đoạt giải Đặc biệt; giải Nhất, giải Nhì, giải Ba </w:t>
            </w:r>
            <w:r w:rsidRPr="00E253D0">
              <w:rPr>
                <w:i/>
                <w:iCs/>
                <w:color w:val="000000"/>
                <w:sz w:val="24"/>
                <w:szCs w:val="24"/>
              </w:rPr>
              <w:t>(hoặc giải A, giải B, giải C; hoặc huy chương Vàng, huy chương Bạc, huy chương Đông);</w:t>
            </w:r>
            <w:r w:rsidRPr="00E253D0">
              <w:rPr>
                <w:color w:val="000000"/>
                <w:sz w:val="24"/>
                <w:szCs w:val="24"/>
              </w:rPr>
              <w:t xml:space="preserve"> giải Khuyến khích hoặc giải tương đương tại các kỳ thi, cuộc thi Quốc tế; các kỳ thi, cuộc thi Quốc gia do Bộ Văn hoá, Thể thao và Du lịch; ủy ban toàn quốc Liên hiệp các Hội Văn học nghệ </w:t>
            </w:r>
            <w:r w:rsidRPr="00E253D0">
              <w:rPr>
                <w:color w:val="000000"/>
                <w:sz w:val="24"/>
                <w:szCs w:val="24"/>
              </w:rPr>
              <w:lastRenderedPageBreak/>
              <w:t>thuật Việt Nam; các Hội Văn học nghệ thuật chuyên ngành Trung ương là thành viên của Liên hiệp các Hội Văn học nghệ thuật Việt Nam tổ chức.</w:t>
            </w:r>
          </w:p>
          <w:p w:rsidR="00EB0FC2" w:rsidRPr="00E253D0" w:rsidRDefault="00EB0FC2" w:rsidP="00EB0FC2">
            <w:pPr>
              <w:pStyle w:val="BodyText"/>
              <w:tabs>
                <w:tab w:val="left" w:pos="1675"/>
              </w:tabs>
              <w:spacing w:after="120" w:line="240" w:lineRule="auto"/>
              <w:ind w:firstLine="0"/>
              <w:jc w:val="both"/>
              <w:rPr>
                <w:sz w:val="24"/>
                <w:szCs w:val="24"/>
              </w:rPr>
            </w:pPr>
            <w:r w:rsidRPr="00E253D0">
              <w:rPr>
                <w:color w:val="000000"/>
                <w:sz w:val="24"/>
                <w:szCs w:val="24"/>
              </w:rPr>
              <w:t xml:space="preserve">b) Tập thể, cá nhân thuộc tỉnh Thái Nguyên đoạt giải Đặc biệt; giải Nhất, giải Nhì, giải Ba </w:t>
            </w:r>
            <w:r w:rsidRPr="00E253D0">
              <w:rPr>
                <w:i/>
                <w:iCs/>
                <w:color w:val="000000"/>
                <w:sz w:val="24"/>
                <w:szCs w:val="24"/>
              </w:rPr>
              <w:t>(hoặc giải A, giải B, giải C; hoặc huy chương Vàng, huy chương Bạc, huy chương Đồng);</w:t>
            </w:r>
            <w:r w:rsidRPr="00E253D0">
              <w:rPr>
                <w:color w:val="000000"/>
                <w:sz w:val="24"/>
                <w:szCs w:val="24"/>
              </w:rPr>
              <w:t xml:space="preserve"> giải Khuyến khích hoặc giải tương đương tại các triên lãm, cuộc thi, liên hoan nghệ thuật biểu diễn, điện ảnh, truyên hình, mỹ thuật, nhiêp ảnh, kiến trúc, tuyên truyền, lý luận phê bình Quôc gia do Bộ Văn hoá, Thê thao và Du lịch, Bộ Thông tin và Truyền thông, ủy ban toàn quôc Liên hiệp các Hội Văn học nghệ thuật Việt Nam, các Hội Văn học nghệ thuật chuyên ngành Trung ương là thành viên của Liên hiệp các Hội Văn học nghệ thuật Việt Nam, Hội đồng Lý luận phê bình Văn học Nghệ thuật Trung ương tổ chức.</w:t>
            </w:r>
          </w:p>
          <w:p w:rsidR="00EB0FC2" w:rsidRPr="00E253D0" w:rsidRDefault="00EB0FC2" w:rsidP="00EB0FC2">
            <w:pPr>
              <w:pStyle w:val="BodyText"/>
              <w:tabs>
                <w:tab w:val="left" w:pos="1645"/>
              </w:tabs>
              <w:spacing w:after="120" w:line="240" w:lineRule="auto"/>
              <w:ind w:firstLine="0"/>
              <w:jc w:val="both"/>
              <w:rPr>
                <w:sz w:val="24"/>
                <w:szCs w:val="24"/>
              </w:rPr>
            </w:pPr>
            <w:r w:rsidRPr="00E253D0">
              <w:rPr>
                <w:color w:val="000000"/>
                <w:sz w:val="24"/>
                <w:szCs w:val="24"/>
              </w:rPr>
              <w:t xml:space="preserve">c) Tập thể, cá nhân thuộc tỉnh Thái Nguyên đoạt giải Đặc biệt; giải Nhất, giải Nhì, giải Ba </w:t>
            </w:r>
            <w:r w:rsidRPr="00E253D0">
              <w:rPr>
                <w:i/>
                <w:iCs/>
                <w:color w:val="000000"/>
                <w:sz w:val="24"/>
                <w:szCs w:val="24"/>
              </w:rPr>
              <w:t xml:space="preserve">(hoặc giải A, giải B, giải C; hoặc huy chương </w:t>
            </w:r>
            <w:r w:rsidRPr="00E253D0">
              <w:rPr>
                <w:i/>
                <w:iCs/>
                <w:color w:val="000000"/>
                <w:sz w:val="24"/>
                <w:szCs w:val="24"/>
              </w:rPr>
              <w:lastRenderedPageBreak/>
              <w:t>Vàng, huy chương Bạc, huy chương Đồng);</w:t>
            </w:r>
            <w:r w:rsidRPr="00E253D0">
              <w:rPr>
                <w:color w:val="000000"/>
                <w:sz w:val="24"/>
                <w:szCs w:val="24"/>
              </w:rPr>
              <w:t xml:space="preserve"> giải Khuyến khích hoặc giải tưong đuơng tại các triển lãm, cuộc thi, liên hoan nghệ thuật biểu diễn, điện ảnh, truyền hình, mỹ thuật, nhiếp ảnh Quốc tế do Bộ Văn hoá, Thể thao và Du lịch, Bộ Thông tin và Truyền thông, Uy ban toàn quôc Liên hiệp các Hội Văn học nghệ thuật Việt Nam và các Hội Văn học nghệ thuật chuyên ngành Trung ương là thành viên của Liên hiệp các Hội Văn học nghệ thuật Việt Nam cử tham gia.</w:t>
            </w:r>
          </w:p>
          <w:p w:rsidR="00EB0FC2" w:rsidRDefault="00EB0FC2" w:rsidP="00EB0FC2">
            <w:pPr>
              <w:pStyle w:val="BodyText"/>
              <w:tabs>
                <w:tab w:val="left" w:pos="1613"/>
              </w:tabs>
              <w:spacing w:after="120" w:line="240" w:lineRule="auto"/>
              <w:ind w:firstLine="0"/>
              <w:jc w:val="both"/>
              <w:rPr>
                <w:color w:val="000000"/>
                <w:spacing w:val="-14"/>
                <w:sz w:val="24"/>
                <w:szCs w:val="24"/>
              </w:rPr>
            </w:pPr>
            <w:r w:rsidRPr="00E253D0">
              <w:rPr>
                <w:color w:val="000000"/>
                <w:sz w:val="24"/>
                <w:szCs w:val="24"/>
              </w:rPr>
              <w:t xml:space="preserve">2. Mức thưởng đối với cá nhân đoạt giải là tác giả tác phẩm văn học - nghệ thuật; cá nhân đoạt giải nghệ thuật biểu diễn </w:t>
            </w:r>
            <w:r w:rsidRPr="0048781C">
              <w:rPr>
                <w:color w:val="000000"/>
                <w:spacing w:val="-14"/>
                <w:sz w:val="24"/>
                <w:szCs w:val="24"/>
              </w:rPr>
              <w:t>chuyên nghiệp được tính theo hệ số như sau:</w:t>
            </w:r>
          </w:p>
          <w:p w:rsidR="00B856FD" w:rsidRDefault="00B856FD" w:rsidP="00EB0FC2">
            <w:pPr>
              <w:pStyle w:val="BodyText"/>
              <w:tabs>
                <w:tab w:val="left" w:pos="1613"/>
              </w:tabs>
              <w:spacing w:after="120" w:line="240" w:lineRule="auto"/>
              <w:ind w:firstLine="0"/>
              <w:jc w:val="both"/>
              <w:rPr>
                <w:color w:val="000000"/>
                <w:spacing w:val="-14"/>
                <w:sz w:val="24"/>
                <w:szCs w:val="24"/>
              </w:rPr>
            </w:pPr>
          </w:p>
          <w:p w:rsidR="00B856FD" w:rsidRDefault="00B856FD" w:rsidP="00EB0FC2">
            <w:pPr>
              <w:pStyle w:val="BodyText"/>
              <w:tabs>
                <w:tab w:val="left" w:pos="1613"/>
              </w:tabs>
              <w:spacing w:after="120" w:line="240" w:lineRule="auto"/>
              <w:ind w:firstLine="0"/>
              <w:jc w:val="both"/>
              <w:rPr>
                <w:color w:val="000000"/>
                <w:spacing w:val="-14"/>
                <w:sz w:val="24"/>
                <w:szCs w:val="24"/>
              </w:rPr>
            </w:pPr>
          </w:p>
          <w:p w:rsidR="00B856FD" w:rsidRDefault="00B856FD" w:rsidP="00EB0FC2">
            <w:pPr>
              <w:pStyle w:val="BodyText"/>
              <w:tabs>
                <w:tab w:val="left" w:pos="1613"/>
              </w:tabs>
              <w:spacing w:after="120" w:line="240" w:lineRule="auto"/>
              <w:ind w:firstLine="0"/>
              <w:jc w:val="both"/>
              <w:rPr>
                <w:color w:val="000000"/>
                <w:spacing w:val="-14"/>
                <w:sz w:val="24"/>
                <w:szCs w:val="24"/>
              </w:rPr>
            </w:pPr>
          </w:p>
          <w:p w:rsidR="00EB0FC2" w:rsidRDefault="00EB0FC2" w:rsidP="00EB0FC2">
            <w:pPr>
              <w:pStyle w:val="BodyText"/>
              <w:tabs>
                <w:tab w:val="left" w:pos="1613"/>
              </w:tabs>
              <w:spacing w:after="120" w:line="240" w:lineRule="auto"/>
              <w:ind w:firstLine="0"/>
              <w:jc w:val="both"/>
              <w:rPr>
                <w:color w:val="000000"/>
                <w:spacing w:val="-14"/>
                <w:sz w:val="24"/>
                <w:szCs w:val="24"/>
              </w:rPr>
            </w:pPr>
          </w:p>
          <w:p w:rsidR="00EB0FC2" w:rsidRDefault="00EB0FC2" w:rsidP="00EB0FC2">
            <w:pPr>
              <w:pStyle w:val="BodyText"/>
              <w:tabs>
                <w:tab w:val="left" w:pos="1613"/>
              </w:tabs>
              <w:spacing w:after="120" w:line="240" w:lineRule="auto"/>
              <w:ind w:firstLine="0"/>
              <w:jc w:val="both"/>
              <w:rPr>
                <w:color w:val="000000"/>
                <w:spacing w:val="-14"/>
                <w:sz w:val="24"/>
                <w:szCs w:val="24"/>
              </w:rPr>
            </w:pPr>
          </w:p>
          <w:p w:rsidR="00EB0FC2" w:rsidRPr="0048781C" w:rsidRDefault="00EB0FC2" w:rsidP="00EB0FC2">
            <w:pPr>
              <w:pStyle w:val="BodyText"/>
              <w:tabs>
                <w:tab w:val="left" w:pos="1613"/>
              </w:tabs>
              <w:spacing w:after="120" w:line="240" w:lineRule="auto"/>
              <w:ind w:firstLine="0"/>
              <w:jc w:val="both"/>
              <w:rPr>
                <w:color w:val="000000"/>
                <w:spacing w:val="-14"/>
                <w:sz w:val="24"/>
                <w:szCs w:val="24"/>
              </w:rPr>
            </w:pPr>
          </w:p>
          <w:tbl>
            <w:tblPr>
              <w:tblOverlap w:val="never"/>
              <w:tblW w:w="4380" w:type="dxa"/>
              <w:jc w:val="center"/>
              <w:tblLayout w:type="fixed"/>
              <w:tblCellMar>
                <w:left w:w="10" w:type="dxa"/>
                <w:right w:w="10" w:type="dxa"/>
              </w:tblCellMar>
              <w:tblLook w:val="04A0" w:firstRow="1" w:lastRow="0" w:firstColumn="1" w:lastColumn="0" w:noHBand="0" w:noVBand="1"/>
            </w:tblPr>
            <w:tblGrid>
              <w:gridCol w:w="1772"/>
              <w:gridCol w:w="949"/>
              <w:gridCol w:w="850"/>
              <w:gridCol w:w="809"/>
            </w:tblGrid>
            <w:tr w:rsidR="00EB0FC2" w:rsidRPr="00E253D0" w:rsidTr="00B317D5">
              <w:trPr>
                <w:trHeight w:hRule="exact" w:val="2079"/>
                <w:jc w:val="center"/>
              </w:trPr>
              <w:tc>
                <w:tcPr>
                  <w:tcW w:w="1772" w:type="dxa"/>
                  <w:tcBorders>
                    <w:top w:val="single" w:sz="4" w:space="0" w:color="auto"/>
                    <w:left w:val="single" w:sz="4" w:space="0" w:color="auto"/>
                  </w:tcBorders>
                  <w:shd w:val="clear" w:color="auto" w:fill="FFFFFF"/>
                </w:tcPr>
                <w:p w:rsidR="00EB0FC2" w:rsidRPr="007040AC" w:rsidRDefault="00EB0FC2" w:rsidP="00EB0FC2">
                  <w:pPr>
                    <w:pStyle w:val="Other0"/>
                    <w:spacing w:after="0" w:line="240" w:lineRule="auto"/>
                    <w:ind w:firstLine="0"/>
                    <w:jc w:val="center"/>
                    <w:rPr>
                      <w:sz w:val="24"/>
                      <w:szCs w:val="24"/>
                    </w:rPr>
                  </w:pPr>
                  <w:r>
                    <w:rPr>
                      <w:b/>
                      <w:bCs/>
                      <w:noProof/>
                      <w:color w:val="000000"/>
                      <w:sz w:val="24"/>
                      <w:szCs w:val="24"/>
                    </w:rPr>
                    <mc:AlternateContent>
                      <mc:Choice Requires="wps">
                        <w:drawing>
                          <wp:anchor distT="0" distB="0" distL="114300" distR="114300" simplePos="0" relativeHeight="251672576" behindDoc="0" locked="0" layoutInCell="1" allowOverlap="1" wp14:anchorId="348FBCF4" wp14:editId="0950AE04">
                            <wp:simplePos x="0" y="0"/>
                            <wp:positionH relativeFrom="column">
                              <wp:posOffset>10519</wp:posOffset>
                            </wp:positionH>
                            <wp:positionV relativeFrom="paragraph">
                              <wp:posOffset>4858</wp:posOffset>
                            </wp:positionV>
                            <wp:extent cx="1049572" cy="1749287"/>
                            <wp:effectExtent l="0" t="0" r="36830" b="22860"/>
                            <wp:wrapNone/>
                            <wp:docPr id="14" name="Straight Connector 14"/>
                            <wp:cNvGraphicFramePr/>
                            <a:graphic xmlns:a="http://schemas.openxmlformats.org/drawingml/2006/main">
                              <a:graphicData uri="http://schemas.microsoft.com/office/word/2010/wordprocessingShape">
                                <wps:wsp>
                                  <wps:cNvCnPr/>
                                  <wps:spPr>
                                    <a:xfrm>
                                      <a:off x="0" y="0"/>
                                      <a:ext cx="1049572" cy="1749287"/>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665929B" id="Straight Connector 14"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85pt,.4pt" to="83.5pt,13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" strokecolor="black [3200]" strokeweight=".5pt">
                            <v:stroke joinstyle="miter"/>
                          </v:line>
                        </w:pict>
                      </mc:Fallback>
                    </mc:AlternateContent>
                  </w:r>
                  <w:r w:rsidRPr="007040AC">
                    <w:rPr>
                      <w:b/>
                      <w:bCs/>
                      <w:color w:val="000000"/>
                      <w:sz w:val="24"/>
                      <w:szCs w:val="24"/>
                    </w:rPr>
                    <w:t>Thành tích</w:t>
                  </w:r>
                </w:p>
              </w:tc>
              <w:tc>
                <w:tcPr>
                  <w:tcW w:w="949" w:type="dxa"/>
                  <w:tcBorders>
                    <w:top w:val="single" w:sz="4" w:space="0" w:color="auto"/>
                    <w:left w:val="single" w:sz="4" w:space="0" w:color="auto"/>
                  </w:tcBorders>
                  <w:shd w:val="clear" w:color="auto" w:fill="FFFFFF"/>
                  <w:vAlign w:val="bottom"/>
                </w:tcPr>
                <w:p w:rsidR="00EB0FC2" w:rsidRPr="007040AC" w:rsidRDefault="00EB0FC2" w:rsidP="00EB0FC2">
                  <w:pPr>
                    <w:pStyle w:val="Other0"/>
                    <w:spacing w:after="0" w:line="240" w:lineRule="auto"/>
                    <w:ind w:firstLine="0"/>
                    <w:jc w:val="center"/>
                    <w:rPr>
                      <w:spacing w:val="-20"/>
                      <w:sz w:val="24"/>
                      <w:szCs w:val="24"/>
                    </w:rPr>
                  </w:pPr>
                  <w:r w:rsidRPr="007040AC">
                    <w:rPr>
                      <w:b/>
                      <w:bCs/>
                      <w:color w:val="000000"/>
                      <w:spacing w:val="-20"/>
                      <w:sz w:val="24"/>
                      <w:szCs w:val="24"/>
                    </w:rPr>
                    <w:t>Giải Nhất</w:t>
                  </w:r>
                </w:p>
                <w:p w:rsidR="00EB0FC2" w:rsidRPr="007040AC" w:rsidRDefault="00EB0FC2" w:rsidP="00EB0FC2">
                  <w:pPr>
                    <w:pStyle w:val="Other0"/>
                    <w:spacing w:after="0" w:line="240" w:lineRule="auto"/>
                    <w:ind w:firstLine="0"/>
                    <w:jc w:val="center"/>
                    <w:rPr>
                      <w:sz w:val="24"/>
                      <w:szCs w:val="24"/>
                    </w:rPr>
                  </w:pPr>
                  <w:r w:rsidRPr="007040AC">
                    <w:rPr>
                      <w:b/>
                      <w:bCs/>
                      <w:color w:val="000000"/>
                      <w:spacing w:val="-20"/>
                      <w:sz w:val="24"/>
                      <w:szCs w:val="24"/>
                    </w:rPr>
                    <w:t>(hoặc tương đương)</w:t>
                  </w:r>
                </w:p>
              </w:tc>
              <w:tc>
                <w:tcPr>
                  <w:tcW w:w="850" w:type="dxa"/>
                  <w:tcBorders>
                    <w:top w:val="single" w:sz="4" w:space="0" w:color="auto"/>
                    <w:left w:val="single" w:sz="4" w:space="0" w:color="auto"/>
                  </w:tcBorders>
                  <w:shd w:val="clear" w:color="auto" w:fill="FFFFFF"/>
                  <w:vAlign w:val="bottom"/>
                </w:tcPr>
                <w:p w:rsidR="00EB0FC2" w:rsidRPr="007040AC" w:rsidRDefault="00EB0FC2" w:rsidP="00EB0FC2">
                  <w:pPr>
                    <w:pStyle w:val="Other0"/>
                    <w:spacing w:after="0" w:line="240" w:lineRule="auto"/>
                    <w:ind w:firstLine="0"/>
                    <w:jc w:val="center"/>
                    <w:rPr>
                      <w:b/>
                      <w:bCs/>
                      <w:color w:val="000000"/>
                      <w:spacing w:val="-6"/>
                      <w:sz w:val="24"/>
                      <w:szCs w:val="24"/>
                    </w:rPr>
                  </w:pPr>
                  <w:r w:rsidRPr="007040AC">
                    <w:rPr>
                      <w:b/>
                      <w:bCs/>
                      <w:color w:val="000000"/>
                      <w:spacing w:val="-6"/>
                      <w:sz w:val="24"/>
                      <w:szCs w:val="24"/>
                    </w:rPr>
                    <w:t xml:space="preserve">Giải </w:t>
                  </w:r>
                </w:p>
                <w:p w:rsidR="00EB0FC2" w:rsidRPr="007040AC" w:rsidRDefault="00EB0FC2" w:rsidP="00EB0FC2">
                  <w:pPr>
                    <w:pStyle w:val="Other0"/>
                    <w:spacing w:after="0" w:line="240" w:lineRule="auto"/>
                    <w:ind w:firstLine="0"/>
                    <w:jc w:val="center"/>
                    <w:rPr>
                      <w:spacing w:val="-6"/>
                      <w:sz w:val="24"/>
                      <w:szCs w:val="24"/>
                    </w:rPr>
                  </w:pPr>
                  <w:r w:rsidRPr="007040AC">
                    <w:rPr>
                      <w:b/>
                      <w:bCs/>
                      <w:color w:val="000000"/>
                      <w:spacing w:val="-6"/>
                      <w:sz w:val="24"/>
                      <w:szCs w:val="24"/>
                    </w:rPr>
                    <w:t>Nhì</w:t>
                  </w:r>
                </w:p>
                <w:p w:rsidR="00EB0FC2" w:rsidRPr="007040AC" w:rsidRDefault="00EB0FC2" w:rsidP="00EB0FC2">
                  <w:pPr>
                    <w:pStyle w:val="Other0"/>
                    <w:spacing w:after="0" w:line="240" w:lineRule="auto"/>
                    <w:ind w:firstLine="0"/>
                    <w:jc w:val="center"/>
                    <w:rPr>
                      <w:sz w:val="24"/>
                      <w:szCs w:val="24"/>
                    </w:rPr>
                  </w:pPr>
                  <w:r w:rsidRPr="007040AC">
                    <w:rPr>
                      <w:b/>
                      <w:bCs/>
                      <w:color w:val="000000"/>
                      <w:spacing w:val="-6"/>
                      <w:sz w:val="24"/>
                      <w:szCs w:val="24"/>
                    </w:rPr>
                    <w:t>(hoặc tương đương</w:t>
                  </w:r>
                  <w:r w:rsidRPr="007040AC">
                    <w:rPr>
                      <w:b/>
                      <w:bCs/>
                      <w:color w:val="000000"/>
                      <w:sz w:val="24"/>
                      <w:szCs w:val="24"/>
                    </w:rPr>
                    <w:t>)</w:t>
                  </w:r>
                </w:p>
              </w:tc>
              <w:tc>
                <w:tcPr>
                  <w:tcW w:w="809" w:type="dxa"/>
                  <w:tcBorders>
                    <w:top w:val="single" w:sz="4" w:space="0" w:color="auto"/>
                    <w:left w:val="single" w:sz="4" w:space="0" w:color="auto"/>
                    <w:right w:val="single" w:sz="4" w:space="0" w:color="auto"/>
                  </w:tcBorders>
                  <w:shd w:val="clear" w:color="auto" w:fill="FFFFFF"/>
                  <w:vAlign w:val="bottom"/>
                </w:tcPr>
                <w:p w:rsidR="00EB0FC2" w:rsidRPr="007040AC" w:rsidRDefault="00EB0FC2" w:rsidP="00EB0FC2">
                  <w:pPr>
                    <w:pStyle w:val="Other0"/>
                    <w:spacing w:after="0" w:line="240" w:lineRule="auto"/>
                    <w:ind w:firstLine="0"/>
                    <w:jc w:val="center"/>
                    <w:rPr>
                      <w:b/>
                      <w:bCs/>
                      <w:color w:val="000000"/>
                      <w:sz w:val="24"/>
                      <w:szCs w:val="24"/>
                    </w:rPr>
                  </w:pPr>
                  <w:r w:rsidRPr="007040AC">
                    <w:rPr>
                      <w:b/>
                      <w:bCs/>
                      <w:color w:val="000000"/>
                      <w:sz w:val="24"/>
                      <w:szCs w:val="24"/>
                    </w:rPr>
                    <w:t xml:space="preserve">Giải </w:t>
                  </w:r>
                </w:p>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Ba</w:t>
                  </w:r>
                </w:p>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(hoặc tương đương)</w:t>
                  </w:r>
                </w:p>
              </w:tc>
            </w:tr>
            <w:tr w:rsidR="00EB0FC2" w:rsidRPr="00E253D0" w:rsidTr="00B317D5">
              <w:trPr>
                <w:trHeight w:hRule="exact" w:val="683"/>
                <w:jc w:val="center"/>
              </w:trPr>
              <w:tc>
                <w:tcPr>
                  <w:tcW w:w="1772" w:type="dxa"/>
                  <w:tcBorders>
                    <w:left w:val="single" w:sz="4" w:space="0" w:color="auto"/>
                    <w:bottom w:val="single" w:sz="4" w:space="0" w:color="auto"/>
                  </w:tcBorders>
                  <w:shd w:val="clear" w:color="auto" w:fill="FFFFFF"/>
                  <w:vAlign w:val="bottom"/>
                </w:tcPr>
                <w:p w:rsidR="00EB0FC2" w:rsidRPr="007040AC" w:rsidRDefault="00EB0FC2" w:rsidP="00EB0FC2">
                  <w:pPr>
                    <w:pStyle w:val="Other0"/>
                    <w:spacing w:after="0" w:line="240" w:lineRule="auto"/>
                    <w:ind w:firstLine="0"/>
                    <w:rPr>
                      <w:spacing w:val="-20"/>
                      <w:sz w:val="24"/>
                      <w:szCs w:val="24"/>
                    </w:rPr>
                  </w:pPr>
                  <w:r>
                    <w:rPr>
                      <w:b/>
                      <w:bCs/>
                      <w:color w:val="000000"/>
                      <w:spacing w:val="-20"/>
                      <w:sz w:val="24"/>
                      <w:szCs w:val="24"/>
                    </w:rPr>
                    <w:t xml:space="preserve">     </w:t>
                  </w:r>
                  <w:r w:rsidRPr="007040AC">
                    <w:rPr>
                      <w:b/>
                      <w:bCs/>
                      <w:color w:val="000000"/>
                      <w:spacing w:val="-20"/>
                      <w:sz w:val="24"/>
                      <w:szCs w:val="24"/>
                    </w:rPr>
                    <w:t>Quy mô cuộc thi</w:t>
                  </w:r>
                </w:p>
              </w:tc>
              <w:tc>
                <w:tcPr>
                  <w:tcW w:w="949" w:type="dxa"/>
                  <w:tcBorders>
                    <w:left w:val="single" w:sz="4" w:space="0" w:color="auto"/>
                    <w:bottom w:val="single" w:sz="4" w:space="0" w:color="auto"/>
                  </w:tcBorders>
                  <w:shd w:val="clear" w:color="auto" w:fill="FFFFFF"/>
                </w:tcPr>
                <w:p w:rsidR="00EB0FC2" w:rsidRPr="007040AC" w:rsidRDefault="00EB0FC2" w:rsidP="00EB0FC2">
                  <w:pPr>
                    <w:spacing w:after="120" w:line="240" w:lineRule="auto"/>
                    <w:jc w:val="center"/>
                    <w:rPr>
                      <w:rFonts w:ascii="Times New Roman" w:hAnsi="Times New Roman" w:cs="Times New Roman"/>
                      <w:sz w:val="24"/>
                      <w:szCs w:val="24"/>
                    </w:rPr>
                  </w:pPr>
                </w:p>
              </w:tc>
              <w:tc>
                <w:tcPr>
                  <w:tcW w:w="850" w:type="dxa"/>
                  <w:tcBorders>
                    <w:left w:val="single" w:sz="4" w:space="0" w:color="auto"/>
                    <w:bottom w:val="single" w:sz="4" w:space="0" w:color="auto"/>
                  </w:tcBorders>
                  <w:shd w:val="clear" w:color="auto" w:fill="FFFFFF"/>
                </w:tcPr>
                <w:p w:rsidR="00EB0FC2" w:rsidRPr="007040AC" w:rsidRDefault="00EB0FC2" w:rsidP="00EB0FC2">
                  <w:pPr>
                    <w:spacing w:after="120" w:line="240" w:lineRule="auto"/>
                    <w:jc w:val="center"/>
                    <w:rPr>
                      <w:rFonts w:ascii="Times New Roman" w:hAnsi="Times New Roman" w:cs="Times New Roman"/>
                      <w:sz w:val="24"/>
                      <w:szCs w:val="24"/>
                    </w:rPr>
                  </w:pPr>
                </w:p>
              </w:tc>
              <w:tc>
                <w:tcPr>
                  <w:tcW w:w="809" w:type="dxa"/>
                  <w:tcBorders>
                    <w:left w:val="single" w:sz="4" w:space="0" w:color="auto"/>
                    <w:bottom w:val="single" w:sz="4" w:space="0" w:color="auto"/>
                    <w:right w:val="single" w:sz="4" w:space="0" w:color="auto"/>
                  </w:tcBorders>
                  <w:shd w:val="clear" w:color="auto" w:fill="FFFFFF"/>
                </w:tcPr>
                <w:p w:rsidR="00EB0FC2" w:rsidRPr="007040AC" w:rsidRDefault="00EB0FC2" w:rsidP="00EB0FC2">
                  <w:pPr>
                    <w:spacing w:after="120" w:line="240" w:lineRule="auto"/>
                    <w:jc w:val="center"/>
                    <w:rPr>
                      <w:rFonts w:ascii="Times New Roman" w:hAnsi="Times New Roman" w:cs="Times New Roman"/>
                      <w:sz w:val="24"/>
                      <w:szCs w:val="24"/>
                    </w:rPr>
                  </w:pPr>
                </w:p>
              </w:tc>
            </w:tr>
            <w:tr w:rsidR="00EB0FC2" w:rsidRPr="00E253D0" w:rsidTr="00B317D5">
              <w:trPr>
                <w:trHeight w:hRule="exact" w:val="681"/>
                <w:jc w:val="center"/>
              </w:trPr>
              <w:tc>
                <w:tcPr>
                  <w:tcW w:w="1772"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Giải Thế giới</w:t>
                  </w:r>
                </w:p>
              </w:tc>
              <w:tc>
                <w:tcPr>
                  <w:tcW w:w="949"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70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50</w:t>
                  </w:r>
                </w:p>
              </w:tc>
              <w:tc>
                <w:tcPr>
                  <w:tcW w:w="809"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35</w:t>
                  </w:r>
                </w:p>
              </w:tc>
            </w:tr>
            <w:tr w:rsidR="00EB0FC2" w:rsidRPr="00E253D0" w:rsidTr="00B317D5">
              <w:trPr>
                <w:trHeight w:hRule="exact" w:val="817"/>
                <w:jc w:val="center"/>
              </w:trPr>
              <w:tc>
                <w:tcPr>
                  <w:tcW w:w="1772" w:type="dxa"/>
                  <w:tcBorders>
                    <w:top w:val="single" w:sz="4" w:space="0" w:color="auto"/>
                    <w:lef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Giải Châu lục</w:t>
                  </w:r>
                </w:p>
              </w:tc>
              <w:tc>
                <w:tcPr>
                  <w:tcW w:w="949" w:type="dxa"/>
                  <w:tcBorders>
                    <w:top w:val="single" w:sz="4" w:space="0" w:color="auto"/>
                    <w:lef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50</w:t>
                  </w:r>
                </w:p>
              </w:tc>
              <w:tc>
                <w:tcPr>
                  <w:tcW w:w="850" w:type="dxa"/>
                  <w:tcBorders>
                    <w:top w:val="single" w:sz="4" w:space="0" w:color="auto"/>
                    <w:lef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35</w:t>
                  </w:r>
                </w:p>
              </w:tc>
              <w:tc>
                <w:tcPr>
                  <w:tcW w:w="809" w:type="dxa"/>
                  <w:tcBorders>
                    <w:top w:val="single" w:sz="4" w:space="0" w:color="auto"/>
                    <w:left w:val="single" w:sz="4" w:space="0" w:color="auto"/>
                    <w:righ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20</w:t>
                  </w:r>
                </w:p>
              </w:tc>
            </w:tr>
            <w:tr w:rsidR="00EB0FC2" w:rsidRPr="00E253D0" w:rsidTr="00B317D5">
              <w:trPr>
                <w:trHeight w:hRule="exact" w:val="856"/>
                <w:jc w:val="center"/>
              </w:trPr>
              <w:tc>
                <w:tcPr>
                  <w:tcW w:w="1772" w:type="dxa"/>
                  <w:tcBorders>
                    <w:top w:val="single" w:sz="4" w:space="0" w:color="auto"/>
                    <w:lef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Giải Khu vực</w:t>
                  </w:r>
                </w:p>
                <w:p w:rsidR="00EB0FC2" w:rsidRPr="007040AC" w:rsidRDefault="00EB0FC2" w:rsidP="00EB0FC2">
                  <w:pPr>
                    <w:pStyle w:val="Other0"/>
                    <w:spacing w:after="0" w:line="240" w:lineRule="auto"/>
                    <w:ind w:firstLine="0"/>
                    <w:jc w:val="center"/>
                    <w:rPr>
                      <w:sz w:val="24"/>
                      <w:szCs w:val="24"/>
                    </w:rPr>
                  </w:pPr>
                </w:p>
              </w:tc>
              <w:tc>
                <w:tcPr>
                  <w:tcW w:w="949" w:type="dxa"/>
                  <w:tcBorders>
                    <w:top w:val="single" w:sz="4" w:space="0" w:color="auto"/>
                    <w:lef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30</w:t>
                  </w:r>
                </w:p>
              </w:tc>
              <w:tc>
                <w:tcPr>
                  <w:tcW w:w="850" w:type="dxa"/>
                  <w:tcBorders>
                    <w:top w:val="single" w:sz="4" w:space="0" w:color="auto"/>
                    <w:lef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20</w:t>
                  </w:r>
                </w:p>
              </w:tc>
              <w:tc>
                <w:tcPr>
                  <w:tcW w:w="809" w:type="dxa"/>
                  <w:tcBorders>
                    <w:top w:val="single" w:sz="4" w:space="0" w:color="auto"/>
                    <w:left w:val="single" w:sz="4" w:space="0" w:color="auto"/>
                    <w:righ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12</w:t>
                  </w:r>
                </w:p>
              </w:tc>
            </w:tr>
            <w:tr w:rsidR="00EB0FC2" w:rsidRPr="00E253D0" w:rsidTr="00B317D5">
              <w:trPr>
                <w:trHeight w:hRule="exact" w:val="704"/>
                <w:jc w:val="center"/>
              </w:trPr>
              <w:tc>
                <w:tcPr>
                  <w:tcW w:w="1772" w:type="dxa"/>
                  <w:tcBorders>
                    <w:top w:val="single" w:sz="4" w:space="0" w:color="auto"/>
                    <w:left w:val="single" w:sz="4" w:space="0" w:color="auto"/>
                    <w:bottom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Giải Quốc gia</w:t>
                  </w:r>
                </w:p>
              </w:tc>
              <w:tc>
                <w:tcPr>
                  <w:tcW w:w="949" w:type="dxa"/>
                  <w:tcBorders>
                    <w:top w:val="single" w:sz="4" w:space="0" w:color="auto"/>
                    <w:left w:val="single" w:sz="4" w:space="0" w:color="auto"/>
                    <w:bottom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8</w:t>
                  </w:r>
                </w:p>
              </w:tc>
              <w:tc>
                <w:tcPr>
                  <w:tcW w:w="850" w:type="dxa"/>
                  <w:tcBorders>
                    <w:top w:val="single" w:sz="4" w:space="0" w:color="auto"/>
                    <w:left w:val="single" w:sz="4" w:space="0" w:color="auto"/>
                    <w:bottom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4</w:t>
                  </w:r>
                </w:p>
              </w:tc>
              <w:tc>
                <w:tcPr>
                  <w:tcW w:w="809"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7040AC" w:rsidRDefault="00EB0FC2" w:rsidP="00EB0FC2">
                  <w:pPr>
                    <w:pStyle w:val="Other0"/>
                    <w:spacing w:after="0" w:line="240" w:lineRule="auto"/>
                    <w:ind w:firstLine="0"/>
                    <w:jc w:val="center"/>
                    <w:rPr>
                      <w:sz w:val="24"/>
                      <w:szCs w:val="24"/>
                    </w:rPr>
                  </w:pPr>
                  <w:r w:rsidRPr="007040AC">
                    <w:rPr>
                      <w:b/>
                      <w:bCs/>
                      <w:color w:val="000000"/>
                      <w:sz w:val="24"/>
                      <w:szCs w:val="24"/>
                    </w:rPr>
                    <w:t>2</w:t>
                  </w:r>
                </w:p>
              </w:tc>
            </w:tr>
          </w:tbl>
          <w:p w:rsidR="00EB0FC2" w:rsidRPr="00E253D0" w:rsidRDefault="00EB0FC2" w:rsidP="00EB0FC2">
            <w:pPr>
              <w:spacing w:after="120" w:line="240" w:lineRule="auto"/>
              <w:jc w:val="both"/>
              <w:rPr>
                <w:rFonts w:ascii="Times New Roman" w:hAnsi="Times New Roman" w:cs="Times New Roman"/>
                <w:sz w:val="24"/>
                <w:szCs w:val="24"/>
              </w:rPr>
            </w:pPr>
          </w:p>
        </w:tc>
        <w:tc>
          <w:tcPr>
            <w:tcW w:w="5103" w:type="dxa"/>
          </w:tcPr>
          <w:p w:rsidR="00EB0FC2" w:rsidRDefault="00EB0FC2" w:rsidP="00EB0FC2">
            <w:pPr>
              <w:pStyle w:val="Tablecaption0"/>
              <w:spacing w:after="120" w:line="240" w:lineRule="auto"/>
              <w:ind w:firstLine="0"/>
              <w:rPr>
                <w:b/>
                <w:bCs/>
                <w:color w:val="000000" w:themeColor="text1"/>
                <w:sz w:val="24"/>
                <w:szCs w:val="24"/>
              </w:rPr>
            </w:pPr>
            <w:r w:rsidRPr="006F3CD2">
              <w:rPr>
                <w:b/>
                <w:bCs/>
                <w:color w:val="000000" w:themeColor="text1"/>
                <w:sz w:val="24"/>
                <w:szCs w:val="24"/>
              </w:rPr>
              <w:lastRenderedPageBreak/>
              <w:t>Điều 5. Nội dung, mức thưởng thuộc lĩnh vực văn học - nghệ thuật</w:t>
            </w:r>
            <w:bookmarkStart w:id="31" w:name="bookmark85"/>
            <w:bookmarkEnd w:id="31"/>
          </w:p>
          <w:p w:rsidR="00EB0FC2" w:rsidRPr="006F3CD2" w:rsidRDefault="00EB0FC2" w:rsidP="00EB0FC2">
            <w:pPr>
              <w:pStyle w:val="Tablecaption0"/>
              <w:spacing w:after="120" w:line="240" w:lineRule="auto"/>
              <w:ind w:firstLine="0"/>
              <w:rPr>
                <w:color w:val="000000" w:themeColor="text1"/>
                <w:sz w:val="24"/>
                <w:szCs w:val="24"/>
              </w:rPr>
            </w:pPr>
            <w:r w:rsidRPr="006F3CD2">
              <w:rPr>
                <w:rFonts w:eastAsiaTheme="minorHAnsi"/>
                <w:color w:val="000000" w:themeColor="text1"/>
                <w:sz w:val="24"/>
                <w:szCs w:val="24"/>
              </w:rPr>
              <w:t xml:space="preserve">1. </w:t>
            </w:r>
            <w:r w:rsidRPr="006F3CD2">
              <w:rPr>
                <w:color w:val="000000" w:themeColor="text1"/>
                <w:sz w:val="24"/>
                <w:szCs w:val="24"/>
              </w:rPr>
              <w:t>Đối tượng</w:t>
            </w:r>
          </w:p>
          <w:p w:rsidR="00EB0FC2" w:rsidRPr="006F3CD2" w:rsidRDefault="00EB0FC2" w:rsidP="00EB0FC2">
            <w:pPr>
              <w:pStyle w:val="BodyText"/>
              <w:tabs>
                <w:tab w:val="left" w:pos="1470"/>
              </w:tabs>
              <w:spacing w:after="120" w:line="240" w:lineRule="auto"/>
              <w:ind w:firstLine="0"/>
              <w:jc w:val="both"/>
              <w:rPr>
                <w:color w:val="000000" w:themeColor="text1"/>
                <w:sz w:val="24"/>
                <w:szCs w:val="24"/>
              </w:rPr>
            </w:pPr>
            <w:bookmarkStart w:id="32" w:name="bookmark86"/>
            <w:bookmarkEnd w:id="32"/>
            <w:r w:rsidRPr="006F3CD2">
              <w:rPr>
                <w:color w:val="000000" w:themeColor="text1"/>
                <w:sz w:val="24"/>
                <w:szCs w:val="24"/>
              </w:rPr>
              <w:t xml:space="preserve"> a) Tác giả, nhóm tác giả thuộc tỉnh Thái Nguyên có tác phẩm văn học - nghệ thuật đoạt giải Đặc biệt; giải Nhất, giải Nhì, giải Ba </w:t>
            </w:r>
            <w:r w:rsidRPr="006F3CD2">
              <w:rPr>
                <w:i/>
                <w:iCs/>
                <w:color w:val="000000" w:themeColor="text1"/>
                <w:sz w:val="24"/>
                <w:szCs w:val="24"/>
              </w:rPr>
              <w:t>(hoặc giải A, giải B, giải C; hoặc huy chương Vàng, huy chương Bạc, huy chương Đồng);</w:t>
            </w:r>
            <w:r w:rsidRPr="006F3CD2">
              <w:rPr>
                <w:color w:val="000000" w:themeColor="text1"/>
                <w:sz w:val="24"/>
                <w:szCs w:val="24"/>
              </w:rPr>
              <w:t xml:space="preserve"> giải Khuyến khích hoặc giải tương đương tại các kỳ thi, cuộc thi, </w:t>
            </w:r>
            <w:r w:rsidRPr="00B317D5">
              <w:rPr>
                <w:color w:val="000000" w:themeColor="text1"/>
                <w:sz w:val="24"/>
                <w:szCs w:val="24"/>
              </w:rPr>
              <w:t xml:space="preserve">liên hoan </w:t>
            </w:r>
            <w:r w:rsidRPr="006F3CD2">
              <w:rPr>
                <w:color w:val="000000" w:themeColor="text1"/>
                <w:sz w:val="24"/>
                <w:szCs w:val="24"/>
              </w:rPr>
              <w:t xml:space="preserve">Quốc tế; các kỳ thi, cuộc thi, liên hoan Quốc gia do Bộ Văn hóa, Thể thao và Du lịch; Ủy ban toàn quốc Liên hiệp các Hội Văn học nghệ thuật Việt Nam; các Hội </w:t>
            </w:r>
            <w:r w:rsidRPr="006F3CD2">
              <w:rPr>
                <w:color w:val="000000" w:themeColor="text1"/>
                <w:sz w:val="24"/>
                <w:szCs w:val="24"/>
              </w:rPr>
              <w:lastRenderedPageBreak/>
              <w:t>Văn học nghệ thuật chuyên ngành Trung ương là thành viên của Liên hiệp các Hội Văn học nghệ thuật Việt Nam tổ chức.</w:t>
            </w:r>
          </w:p>
          <w:p w:rsidR="00EB0FC2" w:rsidRPr="006F3CD2" w:rsidRDefault="00EB0FC2" w:rsidP="00EB0FC2">
            <w:pPr>
              <w:pStyle w:val="BodyText"/>
              <w:tabs>
                <w:tab w:val="left" w:pos="1675"/>
              </w:tabs>
              <w:spacing w:after="120" w:line="240" w:lineRule="auto"/>
              <w:ind w:firstLine="0"/>
              <w:jc w:val="both"/>
              <w:rPr>
                <w:color w:val="000000" w:themeColor="text1"/>
                <w:sz w:val="24"/>
                <w:szCs w:val="24"/>
              </w:rPr>
            </w:pPr>
            <w:bookmarkStart w:id="33" w:name="bookmark87"/>
            <w:bookmarkEnd w:id="33"/>
            <w:r w:rsidRPr="006F3CD2">
              <w:rPr>
                <w:color w:val="000000" w:themeColor="text1"/>
                <w:sz w:val="24"/>
                <w:szCs w:val="24"/>
              </w:rPr>
              <w:t xml:space="preserve"> b) Tập thể, cá nhân thuộc tỉnh Thái Nguyên đoạt giải Đặc biệt; giải Nhất, giải Nhì, giải Ba </w:t>
            </w:r>
            <w:r w:rsidRPr="006F3CD2">
              <w:rPr>
                <w:i/>
                <w:iCs/>
                <w:color w:val="000000" w:themeColor="text1"/>
                <w:sz w:val="24"/>
                <w:szCs w:val="24"/>
              </w:rPr>
              <w:t>(hoặc giải A, giải B, giải C; hoặc huy chương Vàng, huy chương Bạc, huy chương Đồng);</w:t>
            </w:r>
            <w:r w:rsidRPr="006F3CD2">
              <w:rPr>
                <w:color w:val="000000" w:themeColor="text1"/>
                <w:sz w:val="24"/>
                <w:szCs w:val="24"/>
              </w:rPr>
              <w:t xml:space="preserve"> giải Khuyến khích hoặc giải tương đương tại các triển lãm, cuộc thi, </w:t>
            </w:r>
            <w:r w:rsidRPr="00B317D5">
              <w:rPr>
                <w:color w:val="000000" w:themeColor="text1"/>
                <w:sz w:val="24"/>
                <w:szCs w:val="24"/>
              </w:rPr>
              <w:t xml:space="preserve">liên hoan </w:t>
            </w:r>
            <w:r w:rsidRPr="006F3CD2">
              <w:rPr>
                <w:color w:val="000000" w:themeColor="text1"/>
                <w:sz w:val="24"/>
                <w:szCs w:val="24"/>
              </w:rPr>
              <w:t>nghệ thuật biểu diễn, điện ảnh, truyền hình, mỹ thuật, nhiếp  ảnh, kiến trúc, tuyên truyền, lý luận phê bình Quốc gia do Bộ Văn hóa, Thể thao và Du lịch, Ủy ban toàn quốc Liên hiệp các Hội Văn học nghệ thuật Việt Nam, các Hội Văn học nghệ thuật chuyên ngành Trung ương là thành viên của Liên hiệp các Hội Văn học nghệ thuật Việt Nam, Hội đồng Lý luận phê bình Văn học Nghệ thuật Trung ương tổ chức.</w:t>
            </w:r>
          </w:p>
          <w:p w:rsidR="00EB0FC2" w:rsidRPr="006F3CD2" w:rsidRDefault="00EB0FC2" w:rsidP="00EB0FC2">
            <w:pPr>
              <w:pStyle w:val="BodyText"/>
              <w:tabs>
                <w:tab w:val="left" w:pos="1645"/>
              </w:tabs>
              <w:spacing w:after="120" w:line="240" w:lineRule="auto"/>
              <w:ind w:firstLine="0"/>
              <w:jc w:val="both"/>
              <w:rPr>
                <w:color w:val="000000" w:themeColor="text1"/>
                <w:sz w:val="24"/>
                <w:szCs w:val="24"/>
              </w:rPr>
            </w:pPr>
            <w:bookmarkStart w:id="34" w:name="bookmark88"/>
            <w:bookmarkEnd w:id="34"/>
            <w:r w:rsidRPr="006F3CD2">
              <w:rPr>
                <w:color w:val="000000" w:themeColor="text1"/>
                <w:sz w:val="24"/>
                <w:szCs w:val="24"/>
              </w:rPr>
              <w:t xml:space="preserve">c) Tập thể, cá nhân thuộc tỉnh Thái Nguyên đoạt giải Đặc biệt; giải Nhất, giải Nhì, giải Ba </w:t>
            </w:r>
            <w:r w:rsidRPr="006F3CD2">
              <w:rPr>
                <w:i/>
                <w:iCs/>
                <w:color w:val="000000" w:themeColor="text1"/>
                <w:sz w:val="24"/>
                <w:szCs w:val="24"/>
              </w:rPr>
              <w:t>(hoặc giải A, giải B, giải C; hoặc huy chương Vàng, huy chương Bạc, huy chương Đồng);</w:t>
            </w:r>
            <w:r w:rsidRPr="006F3CD2">
              <w:rPr>
                <w:color w:val="000000" w:themeColor="text1"/>
                <w:sz w:val="24"/>
                <w:szCs w:val="24"/>
              </w:rPr>
              <w:t xml:space="preserve"> giải Khuyến khích hoặc giải tương đương tại các triển lãm, cuộc thi, </w:t>
            </w:r>
            <w:r w:rsidRPr="00B317D5">
              <w:rPr>
                <w:color w:val="000000" w:themeColor="text1"/>
                <w:sz w:val="24"/>
                <w:szCs w:val="24"/>
              </w:rPr>
              <w:t xml:space="preserve">liên hoan </w:t>
            </w:r>
            <w:r w:rsidRPr="006F3CD2">
              <w:rPr>
                <w:color w:val="000000" w:themeColor="text1"/>
                <w:sz w:val="24"/>
                <w:szCs w:val="24"/>
              </w:rPr>
              <w:t xml:space="preserve">nghệ thuật biểu diễn, điện ảnh, truyền </w:t>
            </w:r>
            <w:r w:rsidRPr="006F3CD2">
              <w:rPr>
                <w:color w:val="000000" w:themeColor="text1"/>
                <w:sz w:val="24"/>
                <w:szCs w:val="24"/>
              </w:rPr>
              <w:lastRenderedPageBreak/>
              <w:t>hình, mỹ thuật, nhiếp ảnh Quốc tế do Bộ Văn hóa, Thể thao và Du lịch, Ủy ban toàn quốc Liên hiệp các Hội Văn học nghệ thuật Việt Nam và các Hội Văn học nghệ thuật chuyên ngành Trung ương là thành viên của Liên hiệp các Hội Văn học nghệ thuật Việt Nam cử tham gia.</w:t>
            </w:r>
          </w:p>
          <w:p w:rsidR="00EB0FC2" w:rsidRDefault="00EB0FC2" w:rsidP="00EB0FC2">
            <w:pPr>
              <w:pStyle w:val="BodyText"/>
              <w:tabs>
                <w:tab w:val="left" w:pos="1613"/>
              </w:tabs>
              <w:spacing w:after="120" w:line="240" w:lineRule="auto"/>
              <w:ind w:firstLine="0"/>
              <w:jc w:val="both"/>
              <w:rPr>
                <w:color w:val="000000" w:themeColor="text1"/>
                <w:sz w:val="24"/>
                <w:szCs w:val="24"/>
              </w:rPr>
            </w:pPr>
            <w:bookmarkStart w:id="35" w:name="bookmark89"/>
            <w:bookmarkEnd w:id="35"/>
            <w:r w:rsidRPr="006F3CD2">
              <w:rPr>
                <w:color w:val="000000" w:themeColor="text1"/>
                <w:sz w:val="24"/>
                <w:szCs w:val="24"/>
              </w:rPr>
              <w:t xml:space="preserve"> </w:t>
            </w:r>
          </w:p>
          <w:p w:rsidR="005374A0" w:rsidRDefault="005374A0" w:rsidP="00EB0FC2">
            <w:pPr>
              <w:pStyle w:val="BodyText"/>
              <w:tabs>
                <w:tab w:val="left" w:pos="1613"/>
              </w:tabs>
              <w:spacing w:after="120" w:line="240" w:lineRule="auto"/>
              <w:ind w:firstLine="0"/>
              <w:jc w:val="both"/>
              <w:rPr>
                <w:color w:val="000000" w:themeColor="text1"/>
                <w:sz w:val="24"/>
                <w:szCs w:val="24"/>
              </w:rPr>
            </w:pPr>
          </w:p>
          <w:p w:rsidR="005374A0" w:rsidRDefault="005374A0" w:rsidP="00EB0FC2">
            <w:pPr>
              <w:pStyle w:val="BodyText"/>
              <w:tabs>
                <w:tab w:val="left" w:pos="1613"/>
              </w:tabs>
              <w:spacing w:after="120" w:line="240" w:lineRule="auto"/>
              <w:ind w:firstLine="0"/>
              <w:jc w:val="both"/>
              <w:rPr>
                <w:color w:val="000000" w:themeColor="text1"/>
                <w:sz w:val="24"/>
                <w:szCs w:val="24"/>
              </w:rPr>
            </w:pPr>
          </w:p>
          <w:p w:rsidR="00EB0FC2" w:rsidRDefault="00EB0FC2" w:rsidP="00EB0FC2">
            <w:pPr>
              <w:pStyle w:val="BodyText"/>
              <w:tabs>
                <w:tab w:val="left" w:pos="1613"/>
              </w:tabs>
              <w:spacing w:after="120" w:line="240" w:lineRule="auto"/>
              <w:ind w:firstLine="0"/>
              <w:jc w:val="both"/>
              <w:rPr>
                <w:color w:val="000000" w:themeColor="text1"/>
                <w:sz w:val="24"/>
                <w:szCs w:val="24"/>
              </w:rPr>
            </w:pPr>
            <w:r w:rsidRPr="006F3CD2">
              <w:rPr>
                <w:color w:val="000000" w:themeColor="text1"/>
                <w:sz w:val="24"/>
                <w:szCs w:val="24"/>
              </w:rPr>
              <w:t>2. Mức thưởng đối với cá nhân đoạt giải là tác giả tác phẩm văn học - nghệ thuật; cá nhân đoạt giải nghệ thuật biểu diễn chuyên nghiệp được tính theo hệ số như sau:</w:t>
            </w:r>
          </w:p>
          <w:p w:rsidR="00EB0FC2" w:rsidRDefault="00EB0FC2" w:rsidP="00EB0FC2">
            <w:pPr>
              <w:pStyle w:val="BodyText"/>
              <w:tabs>
                <w:tab w:val="left" w:pos="1613"/>
              </w:tabs>
              <w:spacing w:after="120" w:line="240" w:lineRule="auto"/>
              <w:ind w:firstLine="0"/>
              <w:jc w:val="both"/>
              <w:rPr>
                <w:color w:val="000000" w:themeColor="text1"/>
                <w:sz w:val="24"/>
                <w:szCs w:val="24"/>
              </w:rPr>
            </w:pPr>
          </w:p>
          <w:p w:rsidR="00EB0FC2" w:rsidRDefault="00EB0FC2" w:rsidP="00EB0FC2">
            <w:pPr>
              <w:pStyle w:val="BodyText"/>
              <w:tabs>
                <w:tab w:val="left" w:pos="1613"/>
              </w:tabs>
              <w:spacing w:after="120" w:line="240" w:lineRule="auto"/>
              <w:ind w:firstLine="0"/>
              <w:jc w:val="both"/>
              <w:rPr>
                <w:color w:val="000000" w:themeColor="text1"/>
                <w:sz w:val="24"/>
                <w:szCs w:val="24"/>
              </w:rPr>
            </w:pPr>
          </w:p>
          <w:p w:rsidR="00B856FD" w:rsidRDefault="00B856FD" w:rsidP="00EB0FC2">
            <w:pPr>
              <w:pStyle w:val="BodyText"/>
              <w:tabs>
                <w:tab w:val="left" w:pos="1613"/>
              </w:tabs>
              <w:spacing w:after="120" w:line="240" w:lineRule="auto"/>
              <w:ind w:firstLine="0"/>
              <w:jc w:val="both"/>
              <w:rPr>
                <w:color w:val="000000" w:themeColor="text1"/>
                <w:sz w:val="24"/>
                <w:szCs w:val="24"/>
              </w:rPr>
            </w:pPr>
          </w:p>
          <w:p w:rsidR="00B856FD" w:rsidRDefault="00B856FD" w:rsidP="00EB0FC2">
            <w:pPr>
              <w:pStyle w:val="BodyText"/>
              <w:tabs>
                <w:tab w:val="left" w:pos="1613"/>
              </w:tabs>
              <w:spacing w:after="120" w:line="240" w:lineRule="auto"/>
              <w:ind w:firstLine="0"/>
              <w:jc w:val="both"/>
              <w:rPr>
                <w:color w:val="000000" w:themeColor="text1"/>
                <w:sz w:val="24"/>
                <w:szCs w:val="24"/>
              </w:rPr>
            </w:pPr>
          </w:p>
          <w:p w:rsidR="00B856FD" w:rsidRDefault="00B856FD" w:rsidP="00EB0FC2">
            <w:pPr>
              <w:pStyle w:val="BodyText"/>
              <w:tabs>
                <w:tab w:val="left" w:pos="1613"/>
              </w:tabs>
              <w:spacing w:after="120" w:line="240" w:lineRule="auto"/>
              <w:ind w:firstLine="0"/>
              <w:jc w:val="both"/>
              <w:rPr>
                <w:color w:val="000000" w:themeColor="text1"/>
                <w:sz w:val="24"/>
                <w:szCs w:val="24"/>
              </w:rPr>
            </w:pPr>
          </w:p>
          <w:p w:rsidR="00EB0FC2" w:rsidRDefault="00EB0FC2" w:rsidP="00EB0FC2">
            <w:pPr>
              <w:pStyle w:val="BodyText"/>
              <w:tabs>
                <w:tab w:val="left" w:pos="1613"/>
              </w:tabs>
              <w:spacing w:after="120" w:line="240" w:lineRule="auto"/>
              <w:ind w:firstLine="0"/>
              <w:jc w:val="both"/>
              <w:rPr>
                <w:color w:val="000000" w:themeColor="text1"/>
                <w:sz w:val="24"/>
                <w:szCs w:val="24"/>
              </w:rPr>
            </w:pPr>
          </w:p>
          <w:p w:rsidR="00B317D5" w:rsidRPr="006F3CD2" w:rsidRDefault="00B317D5" w:rsidP="00EB0FC2">
            <w:pPr>
              <w:pStyle w:val="BodyText"/>
              <w:tabs>
                <w:tab w:val="left" w:pos="1613"/>
              </w:tabs>
              <w:spacing w:after="120" w:line="240" w:lineRule="auto"/>
              <w:ind w:firstLine="0"/>
              <w:jc w:val="both"/>
              <w:rPr>
                <w:color w:val="000000" w:themeColor="text1"/>
                <w:sz w:val="24"/>
                <w:szCs w:val="24"/>
              </w:rPr>
            </w:pPr>
          </w:p>
          <w:tbl>
            <w:tblPr>
              <w:tblOverlap w:val="never"/>
              <w:tblW w:w="4708" w:type="dxa"/>
              <w:jc w:val="center"/>
              <w:tblLayout w:type="fixed"/>
              <w:tblCellMar>
                <w:left w:w="10" w:type="dxa"/>
                <w:right w:w="10" w:type="dxa"/>
              </w:tblCellMar>
              <w:tblLook w:val="04A0" w:firstRow="1" w:lastRow="0" w:firstColumn="1" w:lastColumn="0" w:noHBand="0" w:noVBand="1"/>
            </w:tblPr>
            <w:tblGrid>
              <w:gridCol w:w="1924"/>
              <w:gridCol w:w="993"/>
              <w:gridCol w:w="850"/>
              <w:gridCol w:w="941"/>
            </w:tblGrid>
            <w:tr w:rsidR="00EB0FC2" w:rsidRPr="006F3CD2" w:rsidTr="00D21589">
              <w:trPr>
                <w:trHeight w:hRule="exact" w:val="1997"/>
                <w:jc w:val="center"/>
              </w:trPr>
              <w:tc>
                <w:tcPr>
                  <w:tcW w:w="1924" w:type="dxa"/>
                  <w:tcBorders>
                    <w:top w:val="single" w:sz="4" w:space="0" w:color="auto"/>
                    <w:left w:val="single" w:sz="4" w:space="0" w:color="auto"/>
                  </w:tcBorders>
                  <w:shd w:val="clear" w:color="auto" w:fill="FFFFFF"/>
                </w:tcPr>
                <w:p w:rsidR="00EB0FC2" w:rsidRPr="006F3CD2" w:rsidRDefault="00EB0FC2" w:rsidP="00EB0FC2">
                  <w:pPr>
                    <w:pStyle w:val="Other0"/>
                    <w:spacing w:after="0" w:line="240" w:lineRule="auto"/>
                    <w:ind w:left="72" w:firstLine="0"/>
                    <w:jc w:val="center"/>
                    <w:rPr>
                      <w:sz w:val="24"/>
                      <w:szCs w:val="24"/>
                    </w:rPr>
                  </w:pPr>
                  <w:r>
                    <w:rPr>
                      <w:b/>
                      <w:bCs/>
                      <w:noProof/>
                      <w:color w:val="000000"/>
                      <w:sz w:val="24"/>
                      <w:szCs w:val="24"/>
                    </w:rPr>
                    <mc:AlternateContent>
                      <mc:Choice Requires="wps">
                        <w:drawing>
                          <wp:anchor distT="0" distB="0" distL="114300" distR="114300" simplePos="0" relativeHeight="251673600" behindDoc="0" locked="0" layoutInCell="1" allowOverlap="1" wp14:anchorId="77308CF7" wp14:editId="1C9CE4CE">
                            <wp:simplePos x="0" y="0"/>
                            <wp:positionH relativeFrom="column">
                              <wp:posOffset>60020</wp:posOffset>
                            </wp:positionH>
                            <wp:positionV relativeFrom="paragraph">
                              <wp:posOffset>4859</wp:posOffset>
                            </wp:positionV>
                            <wp:extent cx="1137037" cy="1748790"/>
                            <wp:effectExtent l="0" t="0" r="25400" b="22860"/>
                            <wp:wrapNone/>
                            <wp:docPr id="15" name="Straight Connector 15"/>
                            <wp:cNvGraphicFramePr/>
                            <a:graphic xmlns:a="http://schemas.openxmlformats.org/drawingml/2006/main">
                              <a:graphicData uri="http://schemas.microsoft.com/office/word/2010/wordprocessingShape">
                                <wps:wsp>
                                  <wps:cNvCnPr/>
                                  <wps:spPr>
                                    <a:xfrm>
                                      <a:off x="0" y="0"/>
                                      <a:ext cx="1137037" cy="174879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F1EBEA1" id="Straight Connector 15"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4.75pt,.4pt" to="94.3pt,13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" strokecolor="black [3200]" strokeweight=".5pt">
                            <v:stroke joinstyle="miter"/>
                          </v:line>
                        </w:pict>
                      </mc:Fallback>
                    </mc:AlternateContent>
                  </w:r>
                  <w:r w:rsidRPr="006F3CD2">
                    <w:rPr>
                      <w:b/>
                      <w:bCs/>
                      <w:color w:val="000000"/>
                      <w:sz w:val="24"/>
                      <w:szCs w:val="24"/>
                    </w:rPr>
                    <w:t>Thành tích</w:t>
                  </w:r>
                </w:p>
              </w:tc>
              <w:tc>
                <w:tcPr>
                  <w:tcW w:w="993" w:type="dxa"/>
                  <w:tcBorders>
                    <w:top w:val="single" w:sz="4" w:space="0" w:color="auto"/>
                    <w:left w:val="single" w:sz="4" w:space="0" w:color="auto"/>
                  </w:tcBorders>
                  <w:shd w:val="clear" w:color="auto" w:fill="FFFFFF"/>
                  <w:vAlign w:val="bottom"/>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Giải Nhất</w:t>
                  </w:r>
                </w:p>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(hoặc tương đương)</w:t>
                  </w:r>
                </w:p>
              </w:tc>
              <w:tc>
                <w:tcPr>
                  <w:tcW w:w="850" w:type="dxa"/>
                  <w:tcBorders>
                    <w:top w:val="single" w:sz="4" w:space="0" w:color="auto"/>
                    <w:left w:val="single" w:sz="4" w:space="0" w:color="auto"/>
                  </w:tcBorders>
                  <w:shd w:val="clear" w:color="auto" w:fill="FFFFFF"/>
                  <w:vAlign w:val="bottom"/>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Giải Nhì</w:t>
                  </w:r>
                </w:p>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(hoặc tương đương)</w:t>
                  </w:r>
                </w:p>
              </w:tc>
              <w:tc>
                <w:tcPr>
                  <w:tcW w:w="941" w:type="dxa"/>
                  <w:tcBorders>
                    <w:top w:val="single" w:sz="4" w:space="0" w:color="auto"/>
                    <w:left w:val="single" w:sz="4" w:space="0" w:color="auto"/>
                    <w:right w:val="single" w:sz="4" w:space="0" w:color="auto"/>
                  </w:tcBorders>
                  <w:shd w:val="clear" w:color="auto" w:fill="FFFFFF"/>
                  <w:vAlign w:val="bottom"/>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Giải Ba</w:t>
                  </w:r>
                </w:p>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(hoặc tương đương)</w:t>
                  </w:r>
                </w:p>
              </w:tc>
            </w:tr>
            <w:tr w:rsidR="00EB0FC2" w:rsidRPr="006F3CD2" w:rsidTr="00D21589">
              <w:trPr>
                <w:trHeight w:hRule="exact" w:val="727"/>
                <w:jc w:val="center"/>
              </w:trPr>
              <w:tc>
                <w:tcPr>
                  <w:tcW w:w="1924" w:type="dxa"/>
                  <w:tcBorders>
                    <w:left w:val="single" w:sz="4" w:space="0" w:color="auto"/>
                    <w:bottom w:val="single" w:sz="4" w:space="0" w:color="auto"/>
                  </w:tcBorders>
                  <w:shd w:val="clear" w:color="auto" w:fill="FFFFFF"/>
                  <w:vAlign w:val="bottom"/>
                </w:tcPr>
                <w:p w:rsidR="00EB0FC2" w:rsidRPr="00D21589" w:rsidRDefault="00EB0FC2" w:rsidP="00EB0FC2">
                  <w:pPr>
                    <w:pStyle w:val="Other0"/>
                    <w:spacing w:after="0" w:line="240" w:lineRule="auto"/>
                    <w:ind w:firstLine="0"/>
                    <w:rPr>
                      <w:rFonts w:ascii="Times New Roman Bold" w:hAnsi="Times New Roman Bold"/>
                      <w:spacing w:val="-6"/>
                      <w:sz w:val="24"/>
                      <w:szCs w:val="24"/>
                    </w:rPr>
                  </w:pPr>
                  <w:r>
                    <w:rPr>
                      <w:b/>
                      <w:bCs/>
                      <w:color w:val="000000"/>
                      <w:sz w:val="24"/>
                      <w:szCs w:val="24"/>
                    </w:rPr>
                    <w:t xml:space="preserve">    </w:t>
                  </w:r>
                  <w:r w:rsidRPr="00D21589">
                    <w:rPr>
                      <w:rFonts w:ascii="Times New Roman Bold" w:hAnsi="Times New Roman Bold"/>
                      <w:b/>
                      <w:bCs/>
                      <w:color w:val="000000"/>
                      <w:spacing w:val="-6"/>
                      <w:sz w:val="24"/>
                      <w:szCs w:val="24"/>
                    </w:rPr>
                    <w:t>Quy mô cuộc thi</w:t>
                  </w:r>
                </w:p>
              </w:tc>
              <w:tc>
                <w:tcPr>
                  <w:tcW w:w="993" w:type="dxa"/>
                  <w:tcBorders>
                    <w:left w:val="single" w:sz="4" w:space="0" w:color="auto"/>
                    <w:bottom w:val="single" w:sz="4" w:space="0" w:color="auto"/>
                  </w:tcBorders>
                  <w:shd w:val="clear" w:color="auto" w:fill="FFFFFF"/>
                </w:tcPr>
                <w:p w:rsidR="00EB0FC2" w:rsidRPr="006F3CD2" w:rsidRDefault="00EB0FC2" w:rsidP="00EB0FC2">
                  <w:pPr>
                    <w:spacing w:after="0" w:line="240" w:lineRule="auto"/>
                    <w:rPr>
                      <w:rFonts w:ascii="Times New Roman" w:hAnsi="Times New Roman" w:cs="Times New Roman"/>
                      <w:sz w:val="24"/>
                      <w:szCs w:val="24"/>
                    </w:rPr>
                  </w:pPr>
                </w:p>
              </w:tc>
              <w:tc>
                <w:tcPr>
                  <w:tcW w:w="850" w:type="dxa"/>
                  <w:tcBorders>
                    <w:left w:val="single" w:sz="4" w:space="0" w:color="auto"/>
                    <w:bottom w:val="single" w:sz="4" w:space="0" w:color="auto"/>
                  </w:tcBorders>
                  <w:shd w:val="clear" w:color="auto" w:fill="FFFFFF"/>
                </w:tcPr>
                <w:p w:rsidR="00EB0FC2" w:rsidRPr="006F3CD2" w:rsidRDefault="00EB0FC2" w:rsidP="00EB0FC2">
                  <w:pPr>
                    <w:spacing w:after="0" w:line="240" w:lineRule="auto"/>
                    <w:rPr>
                      <w:rFonts w:ascii="Times New Roman" w:hAnsi="Times New Roman" w:cs="Times New Roman"/>
                      <w:sz w:val="24"/>
                      <w:szCs w:val="24"/>
                    </w:rPr>
                  </w:pPr>
                </w:p>
              </w:tc>
              <w:tc>
                <w:tcPr>
                  <w:tcW w:w="941" w:type="dxa"/>
                  <w:tcBorders>
                    <w:left w:val="single" w:sz="4" w:space="0" w:color="auto"/>
                    <w:bottom w:val="single" w:sz="4" w:space="0" w:color="auto"/>
                    <w:right w:val="single" w:sz="4" w:space="0" w:color="auto"/>
                  </w:tcBorders>
                  <w:shd w:val="clear" w:color="auto" w:fill="FFFFFF"/>
                </w:tcPr>
                <w:p w:rsidR="00EB0FC2" w:rsidRPr="006F3CD2" w:rsidRDefault="00EB0FC2" w:rsidP="00EB0FC2">
                  <w:pPr>
                    <w:spacing w:after="0" w:line="240" w:lineRule="auto"/>
                    <w:rPr>
                      <w:rFonts w:ascii="Times New Roman" w:hAnsi="Times New Roman" w:cs="Times New Roman"/>
                      <w:sz w:val="24"/>
                      <w:szCs w:val="24"/>
                    </w:rPr>
                  </w:pPr>
                </w:p>
              </w:tc>
            </w:tr>
            <w:tr w:rsidR="00EB0FC2" w:rsidRPr="006F3CD2" w:rsidTr="00D21589">
              <w:trPr>
                <w:trHeight w:hRule="exact" w:val="656"/>
                <w:jc w:val="center"/>
              </w:trPr>
              <w:tc>
                <w:tcPr>
                  <w:tcW w:w="1924"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6F3CD2" w:rsidRDefault="00EB0FC2" w:rsidP="00EB0FC2">
                  <w:pPr>
                    <w:pStyle w:val="Other0"/>
                    <w:spacing w:after="0" w:line="240" w:lineRule="auto"/>
                    <w:rPr>
                      <w:sz w:val="24"/>
                      <w:szCs w:val="24"/>
                    </w:rPr>
                  </w:pPr>
                  <w:r w:rsidRPr="006F3CD2">
                    <w:rPr>
                      <w:b/>
                      <w:bCs/>
                      <w:color w:val="000000"/>
                      <w:sz w:val="24"/>
                      <w:szCs w:val="24"/>
                    </w:rPr>
                    <w:t>Giải Thế giới</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70</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50</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35</w:t>
                  </w:r>
                </w:p>
              </w:tc>
            </w:tr>
            <w:tr w:rsidR="00EB0FC2" w:rsidRPr="006F3CD2" w:rsidTr="00D21589">
              <w:trPr>
                <w:trHeight w:hRule="exact" w:val="789"/>
                <w:jc w:val="center"/>
              </w:trPr>
              <w:tc>
                <w:tcPr>
                  <w:tcW w:w="1924" w:type="dxa"/>
                  <w:tcBorders>
                    <w:top w:val="single" w:sz="4" w:space="0" w:color="auto"/>
                    <w:left w:val="single" w:sz="4" w:space="0" w:color="auto"/>
                  </w:tcBorders>
                  <w:shd w:val="clear" w:color="auto" w:fill="FFFFFF"/>
                  <w:vAlign w:val="center"/>
                </w:tcPr>
                <w:p w:rsidR="00EB0FC2" w:rsidRPr="006F3CD2" w:rsidRDefault="00EB0FC2" w:rsidP="00EB0FC2">
                  <w:pPr>
                    <w:pStyle w:val="Other0"/>
                    <w:spacing w:after="0" w:line="240" w:lineRule="auto"/>
                    <w:rPr>
                      <w:sz w:val="24"/>
                      <w:szCs w:val="24"/>
                    </w:rPr>
                  </w:pPr>
                  <w:r w:rsidRPr="006F3CD2">
                    <w:rPr>
                      <w:b/>
                      <w:bCs/>
                      <w:color w:val="000000"/>
                      <w:sz w:val="24"/>
                      <w:szCs w:val="24"/>
                    </w:rPr>
                    <w:t>Giải Châu lục</w:t>
                  </w:r>
                </w:p>
              </w:tc>
              <w:tc>
                <w:tcPr>
                  <w:tcW w:w="993" w:type="dxa"/>
                  <w:tcBorders>
                    <w:top w:val="single" w:sz="4" w:space="0" w:color="auto"/>
                    <w:lef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50</w:t>
                  </w:r>
                </w:p>
              </w:tc>
              <w:tc>
                <w:tcPr>
                  <w:tcW w:w="850" w:type="dxa"/>
                  <w:tcBorders>
                    <w:top w:val="single" w:sz="4" w:space="0" w:color="auto"/>
                    <w:lef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35</w:t>
                  </w:r>
                </w:p>
              </w:tc>
              <w:tc>
                <w:tcPr>
                  <w:tcW w:w="941" w:type="dxa"/>
                  <w:tcBorders>
                    <w:top w:val="single" w:sz="4" w:space="0" w:color="auto"/>
                    <w:left w:val="single" w:sz="4" w:space="0" w:color="auto"/>
                    <w:righ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20</w:t>
                  </w:r>
                </w:p>
              </w:tc>
            </w:tr>
            <w:tr w:rsidR="00EB0FC2" w:rsidRPr="006F3CD2" w:rsidTr="00D21589">
              <w:trPr>
                <w:trHeight w:hRule="exact" w:val="825"/>
                <w:jc w:val="center"/>
              </w:trPr>
              <w:tc>
                <w:tcPr>
                  <w:tcW w:w="1924" w:type="dxa"/>
                  <w:tcBorders>
                    <w:top w:val="single" w:sz="4" w:space="0" w:color="auto"/>
                    <w:left w:val="single" w:sz="4" w:space="0" w:color="auto"/>
                  </w:tcBorders>
                  <w:shd w:val="clear" w:color="auto" w:fill="FFFFFF"/>
                  <w:vAlign w:val="center"/>
                </w:tcPr>
                <w:p w:rsidR="00EB0FC2" w:rsidRPr="006F3CD2" w:rsidRDefault="00EB0FC2" w:rsidP="00EB0FC2">
                  <w:pPr>
                    <w:pStyle w:val="Other0"/>
                    <w:spacing w:after="0" w:line="240" w:lineRule="auto"/>
                    <w:rPr>
                      <w:sz w:val="24"/>
                      <w:szCs w:val="24"/>
                    </w:rPr>
                  </w:pPr>
                  <w:r w:rsidRPr="006F3CD2">
                    <w:rPr>
                      <w:b/>
                      <w:bCs/>
                      <w:color w:val="000000"/>
                      <w:sz w:val="24"/>
                      <w:szCs w:val="24"/>
                    </w:rPr>
                    <w:t>Giải Khu vực</w:t>
                  </w:r>
                </w:p>
                <w:p w:rsidR="00EB0FC2" w:rsidRPr="006F3CD2" w:rsidRDefault="00EB0FC2" w:rsidP="00EB0FC2">
                  <w:pPr>
                    <w:pStyle w:val="Other0"/>
                    <w:spacing w:after="0" w:line="240" w:lineRule="auto"/>
                    <w:ind w:firstLine="0"/>
                    <w:jc w:val="center"/>
                    <w:rPr>
                      <w:sz w:val="24"/>
                      <w:szCs w:val="24"/>
                    </w:rPr>
                  </w:pPr>
                </w:p>
              </w:tc>
              <w:tc>
                <w:tcPr>
                  <w:tcW w:w="993" w:type="dxa"/>
                  <w:tcBorders>
                    <w:top w:val="single" w:sz="4" w:space="0" w:color="auto"/>
                    <w:lef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30</w:t>
                  </w:r>
                </w:p>
              </w:tc>
              <w:tc>
                <w:tcPr>
                  <w:tcW w:w="850" w:type="dxa"/>
                  <w:tcBorders>
                    <w:top w:val="single" w:sz="4" w:space="0" w:color="auto"/>
                    <w:lef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20</w:t>
                  </w:r>
                </w:p>
              </w:tc>
              <w:tc>
                <w:tcPr>
                  <w:tcW w:w="941" w:type="dxa"/>
                  <w:tcBorders>
                    <w:top w:val="single" w:sz="4" w:space="0" w:color="auto"/>
                    <w:left w:val="single" w:sz="4" w:space="0" w:color="auto"/>
                    <w:righ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12</w:t>
                  </w:r>
                </w:p>
              </w:tc>
            </w:tr>
            <w:tr w:rsidR="00EB0FC2" w:rsidRPr="006F3CD2" w:rsidTr="00B317D5">
              <w:trPr>
                <w:trHeight w:hRule="exact" w:val="1184"/>
                <w:jc w:val="center"/>
              </w:trPr>
              <w:tc>
                <w:tcPr>
                  <w:tcW w:w="1924" w:type="dxa"/>
                  <w:tcBorders>
                    <w:top w:val="single" w:sz="4" w:space="0" w:color="auto"/>
                    <w:left w:val="single" w:sz="4" w:space="0" w:color="auto"/>
                    <w:bottom w:val="single" w:sz="4" w:space="0" w:color="auto"/>
                  </w:tcBorders>
                  <w:shd w:val="clear" w:color="auto" w:fill="FFFFFF"/>
                  <w:vAlign w:val="center"/>
                </w:tcPr>
                <w:p w:rsidR="00EB0FC2" w:rsidRPr="006F3CD2" w:rsidRDefault="00EB0FC2" w:rsidP="00EB0FC2">
                  <w:pPr>
                    <w:pStyle w:val="Other0"/>
                    <w:spacing w:after="0" w:line="240" w:lineRule="auto"/>
                    <w:rPr>
                      <w:sz w:val="24"/>
                      <w:szCs w:val="24"/>
                    </w:rPr>
                  </w:pPr>
                  <w:r w:rsidRPr="006F3CD2">
                    <w:rPr>
                      <w:b/>
                      <w:bCs/>
                      <w:color w:val="000000"/>
                      <w:sz w:val="24"/>
                      <w:szCs w:val="24"/>
                    </w:rPr>
                    <w:t>Giải Quốc gia</w:t>
                  </w:r>
                </w:p>
              </w:tc>
              <w:tc>
                <w:tcPr>
                  <w:tcW w:w="993" w:type="dxa"/>
                  <w:tcBorders>
                    <w:top w:val="single" w:sz="4" w:space="0" w:color="auto"/>
                    <w:left w:val="single" w:sz="4" w:space="0" w:color="auto"/>
                    <w:bottom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8</w:t>
                  </w:r>
                </w:p>
              </w:tc>
              <w:tc>
                <w:tcPr>
                  <w:tcW w:w="850" w:type="dxa"/>
                  <w:tcBorders>
                    <w:top w:val="single" w:sz="4" w:space="0" w:color="auto"/>
                    <w:left w:val="single" w:sz="4" w:space="0" w:color="auto"/>
                    <w:bottom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4</w:t>
                  </w:r>
                </w:p>
              </w:tc>
              <w:tc>
                <w:tcPr>
                  <w:tcW w:w="941" w:type="dxa"/>
                  <w:tcBorders>
                    <w:top w:val="single" w:sz="4" w:space="0" w:color="auto"/>
                    <w:left w:val="single" w:sz="4" w:space="0" w:color="auto"/>
                    <w:bottom w:val="single" w:sz="4" w:space="0" w:color="auto"/>
                    <w:right w:val="single" w:sz="4" w:space="0" w:color="auto"/>
                  </w:tcBorders>
                  <w:shd w:val="clear" w:color="auto" w:fill="FFFFFF"/>
                  <w:vAlign w:val="center"/>
                </w:tcPr>
                <w:p w:rsidR="00EB0FC2" w:rsidRPr="006F3CD2" w:rsidRDefault="00EB0FC2" w:rsidP="00EB0FC2">
                  <w:pPr>
                    <w:pStyle w:val="Other0"/>
                    <w:spacing w:after="0" w:line="240" w:lineRule="auto"/>
                    <w:ind w:firstLine="0"/>
                    <w:jc w:val="center"/>
                    <w:rPr>
                      <w:sz w:val="24"/>
                      <w:szCs w:val="24"/>
                    </w:rPr>
                  </w:pPr>
                  <w:r w:rsidRPr="006F3CD2">
                    <w:rPr>
                      <w:b/>
                      <w:bCs/>
                      <w:color w:val="000000"/>
                      <w:sz w:val="24"/>
                      <w:szCs w:val="24"/>
                    </w:rPr>
                    <w:t>2</w:t>
                  </w:r>
                </w:p>
              </w:tc>
            </w:tr>
          </w:tbl>
          <w:p w:rsidR="00EB0FC2" w:rsidRPr="006F3CD2" w:rsidRDefault="00EB0FC2" w:rsidP="00EB0FC2">
            <w:pPr>
              <w:ind w:right="180"/>
              <w:rPr>
                <w:rFonts w:ascii="Times New Roman" w:hAnsi="Times New Roman" w:cs="Times New Roman"/>
                <w:sz w:val="24"/>
                <w:szCs w:val="24"/>
              </w:rPr>
            </w:pPr>
          </w:p>
        </w:tc>
        <w:tc>
          <w:tcPr>
            <w:tcW w:w="1984" w:type="dxa"/>
          </w:tcPr>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Default="00EB0FC2" w:rsidP="00EB0FC2">
            <w:pPr>
              <w:spacing w:after="0" w:line="240" w:lineRule="auto"/>
              <w:jc w:val="both"/>
              <w:rPr>
                <w:rFonts w:ascii="Times New Roman" w:hAnsi="Times New Roman"/>
                <w:color w:val="000000" w:themeColor="text1"/>
                <w:lang w:val="de-DE"/>
              </w:rPr>
            </w:pPr>
          </w:p>
          <w:p w:rsidR="00EB0FC2" w:rsidRPr="00C06FB1" w:rsidRDefault="00EB0FC2" w:rsidP="00EB0FC2">
            <w:pPr>
              <w:spacing w:after="0" w:line="240" w:lineRule="auto"/>
              <w:jc w:val="both"/>
              <w:rPr>
                <w:rFonts w:ascii="Times New Roman" w:hAnsi="Times New Roman"/>
                <w:bCs/>
                <w:iCs/>
                <w:noProof/>
                <w:color w:val="000000" w:themeColor="text1"/>
                <w:lang w:val="de-DE"/>
              </w:rPr>
            </w:pPr>
            <w:r w:rsidRPr="00C06FB1">
              <w:rPr>
                <w:rFonts w:ascii="Times New Roman" w:hAnsi="Times New Roman"/>
                <w:color w:val="000000" w:themeColor="text1"/>
                <w:lang w:val="de-DE"/>
              </w:rPr>
              <w:t>Bỏ nội dung Bộ Thông tin và Truyền thông tại Điểm b, c Khoản 1 Điề</w:t>
            </w:r>
            <w:r>
              <w:rPr>
                <w:rFonts w:ascii="Times New Roman" w:hAnsi="Times New Roman"/>
                <w:color w:val="000000" w:themeColor="text1"/>
                <w:lang w:val="de-DE"/>
              </w:rPr>
              <w:t>u 5</w:t>
            </w: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bCs/>
                <w:iCs/>
                <w:noProof/>
                <w:lang w:val="de-DE"/>
              </w:rPr>
            </w:pPr>
          </w:p>
          <w:p w:rsidR="00EB0FC2" w:rsidRDefault="00EB0FC2" w:rsidP="00EB0FC2">
            <w:pPr>
              <w:spacing w:after="0" w:line="240" w:lineRule="auto"/>
              <w:jc w:val="both"/>
              <w:rPr>
                <w:rFonts w:ascii="Times New Roman" w:hAnsi="Times New Roman"/>
                <w:lang w:val="de-DE"/>
              </w:rPr>
            </w:pPr>
            <w:r w:rsidRPr="004D176E">
              <w:rPr>
                <w:rFonts w:ascii="Times New Roman" w:hAnsi="Times New Roman"/>
                <w:bCs/>
                <w:iCs/>
                <w:noProof/>
                <w:lang w:val="de-DE"/>
              </w:rPr>
              <w:t>Giữ nguyên nội dung, mức thưởng thuộc lĩnh vực văn học nghệ thuật theo</w:t>
            </w:r>
            <w:r w:rsidRPr="004D176E">
              <w:rPr>
                <w:rFonts w:ascii="Times New Roman" w:hAnsi="Times New Roman"/>
                <w:iCs/>
                <w:noProof/>
                <w:lang w:val="de-DE"/>
              </w:rPr>
              <w:t xml:space="preserve"> </w:t>
            </w:r>
            <w:r w:rsidRPr="004D176E">
              <w:rPr>
                <w:rFonts w:ascii="Times New Roman" w:hAnsi="Times New Roman"/>
                <w:lang w:val="de-DE"/>
              </w:rPr>
              <w:t>Nghị quyết số 09/2023/NQ-HĐND ngày 20/7/2023 của Hội đồng nhân dân tỉnh Thái Nguyên</w:t>
            </w:r>
          </w:p>
          <w:p w:rsidR="00EB0FC2" w:rsidRPr="006F3CD2" w:rsidRDefault="00EB0FC2" w:rsidP="00EB0FC2">
            <w:pPr>
              <w:spacing w:after="0" w:line="240" w:lineRule="auto"/>
              <w:jc w:val="both"/>
              <w:rPr>
                <w:rFonts w:ascii="Times New Roman" w:hAnsi="Times New Roman" w:cs="Times New Roman"/>
                <w:sz w:val="24"/>
                <w:szCs w:val="24"/>
              </w:rPr>
            </w:pP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Default="00EB0FC2" w:rsidP="00EB0FC2">
            <w:pPr>
              <w:pStyle w:val="BodyText"/>
              <w:tabs>
                <w:tab w:val="left" w:pos="1595"/>
              </w:tabs>
              <w:spacing w:after="120" w:line="240" w:lineRule="auto"/>
              <w:ind w:firstLine="0"/>
              <w:jc w:val="both"/>
            </w:pPr>
            <w:r>
              <w:rPr>
                <w:color w:val="000000"/>
                <w:sz w:val="24"/>
                <w:szCs w:val="24"/>
              </w:rPr>
              <w:t xml:space="preserve">3. Đối với nhóm tác giả có tác phẩm văn học - nghệ thuật, tiết mục biểu diễn đoạt giải: Tiết mục song ca </w:t>
            </w:r>
            <w:r>
              <w:rPr>
                <w:i/>
                <w:iCs/>
                <w:color w:val="000000"/>
                <w:sz w:val="24"/>
                <w:szCs w:val="24"/>
              </w:rPr>
              <w:t>(hoặc 02 người)</w:t>
            </w:r>
            <w:r>
              <w:rPr>
                <w:color w:val="000000"/>
                <w:sz w:val="24"/>
                <w:szCs w:val="24"/>
              </w:rPr>
              <w:t xml:space="preserve"> mức thưởng bằng 02 lần; tiết mục đồng ca </w:t>
            </w:r>
            <w:r>
              <w:rPr>
                <w:i/>
                <w:iCs/>
                <w:color w:val="000000"/>
                <w:sz w:val="24"/>
                <w:szCs w:val="24"/>
              </w:rPr>
              <w:t>(hoặc 03 người trở lên)</w:t>
            </w:r>
            <w:r>
              <w:rPr>
                <w:color w:val="000000"/>
                <w:sz w:val="24"/>
                <w:szCs w:val="24"/>
              </w:rPr>
              <w:t xml:space="preserve"> mức thưởng bằng 03 lần; tiết mục hợp xướng hoặc vở diễn </w:t>
            </w:r>
            <w:r>
              <w:rPr>
                <w:i/>
                <w:iCs/>
                <w:color w:val="000000"/>
                <w:sz w:val="24"/>
                <w:szCs w:val="24"/>
              </w:rPr>
              <w:t>(được Hội đông hoặc Ban Giám khảo xác định)</w:t>
            </w:r>
            <w:r>
              <w:rPr>
                <w:color w:val="000000"/>
                <w:sz w:val="24"/>
                <w:szCs w:val="24"/>
              </w:rPr>
              <w:t xml:space="preserve"> mức thưởng băng 05 lần; tác phẩm điện ảnh mức thưởng bằng 07 lần mức thưởng quy định tại khoản 2 Điều này.</w:t>
            </w:r>
          </w:p>
          <w:p w:rsidR="00EB0FC2" w:rsidRDefault="00EB0FC2" w:rsidP="00EB0FC2">
            <w:pPr>
              <w:pStyle w:val="BodyText"/>
              <w:tabs>
                <w:tab w:val="left" w:pos="1606"/>
              </w:tabs>
              <w:spacing w:after="120" w:line="240" w:lineRule="auto"/>
              <w:ind w:firstLine="0"/>
              <w:jc w:val="both"/>
            </w:pPr>
            <w:r>
              <w:rPr>
                <w:color w:val="000000"/>
                <w:sz w:val="24"/>
                <w:szCs w:val="24"/>
              </w:rPr>
              <w:t xml:space="preserve">4. Mức thưởng đối với tập thể và cá nhân đoạt giải nghệ thuật biểu diễn không chuyên Quốc gia </w:t>
            </w:r>
            <w:r>
              <w:rPr>
                <w:i/>
                <w:iCs/>
                <w:color w:val="000000"/>
                <w:sz w:val="24"/>
                <w:szCs w:val="24"/>
              </w:rPr>
              <w:t>(do Bộ Văn hóa, Thê thao và Du lịch tổ chức)</w:t>
            </w:r>
            <w:r>
              <w:rPr>
                <w:color w:val="000000"/>
                <w:sz w:val="24"/>
                <w:szCs w:val="24"/>
              </w:rPr>
              <w:t xml:space="preserve"> bằng 50% mức thưởng quy định tại khoản 2 Điều này.</w:t>
            </w:r>
          </w:p>
          <w:p w:rsidR="00EB0FC2" w:rsidRPr="00651569" w:rsidRDefault="00EB0FC2" w:rsidP="00EB0FC2">
            <w:pPr>
              <w:pStyle w:val="BodyText"/>
              <w:tabs>
                <w:tab w:val="left" w:pos="1613"/>
              </w:tabs>
              <w:spacing w:after="120" w:line="240" w:lineRule="auto"/>
              <w:ind w:firstLine="0"/>
              <w:jc w:val="both"/>
              <w:rPr>
                <w:color w:val="000000"/>
                <w:sz w:val="24"/>
                <w:szCs w:val="24"/>
              </w:rPr>
            </w:pPr>
            <w:r>
              <w:rPr>
                <w:color w:val="000000"/>
                <w:sz w:val="24"/>
                <w:szCs w:val="24"/>
              </w:rPr>
              <w:t>5. Đối với kỳ thi, cuộc thi thuộc lĩnh vực văn học - nghệ thuật cho học sinh, sinh viên, học viên do Bộ Văn hóa, Thể thao và Du lịch hoặc Bộ Giáo dục và Đào tạo tổ chức, mức thưởng đối với học sinh, sinh viên, học viên đoạt giải bằng 50% mức thưởng quy định tại khoản 2 Điều này.</w:t>
            </w:r>
          </w:p>
        </w:tc>
        <w:tc>
          <w:tcPr>
            <w:tcW w:w="5103" w:type="dxa"/>
          </w:tcPr>
          <w:p w:rsidR="00EB0FC2" w:rsidRPr="006F3CD2" w:rsidRDefault="00EB0FC2" w:rsidP="00EB0FC2">
            <w:pPr>
              <w:pStyle w:val="BodyText"/>
              <w:tabs>
                <w:tab w:val="left" w:pos="1595"/>
              </w:tabs>
              <w:spacing w:after="120" w:line="240" w:lineRule="auto"/>
              <w:ind w:firstLine="0"/>
              <w:jc w:val="both"/>
              <w:rPr>
                <w:sz w:val="24"/>
                <w:szCs w:val="24"/>
              </w:rPr>
            </w:pPr>
            <w:r w:rsidRPr="006F3CD2">
              <w:rPr>
                <w:rFonts w:eastAsiaTheme="minorHAnsi"/>
                <w:sz w:val="24"/>
                <w:szCs w:val="24"/>
              </w:rPr>
              <w:t xml:space="preserve">3. </w:t>
            </w:r>
            <w:r w:rsidRPr="006F3CD2">
              <w:rPr>
                <w:color w:val="000000"/>
                <w:sz w:val="24"/>
                <w:szCs w:val="24"/>
              </w:rPr>
              <w:t xml:space="preserve">Đối với nhóm tác giả có tác phẩm văn học - nghệ thuật, tiết mục biểu diễn đoạt giải: Tiết mục song ca </w:t>
            </w:r>
            <w:r w:rsidRPr="006F3CD2">
              <w:rPr>
                <w:i/>
                <w:iCs/>
                <w:color w:val="000000"/>
                <w:sz w:val="24"/>
                <w:szCs w:val="24"/>
              </w:rPr>
              <w:t>(hoặc 02 người)</w:t>
            </w:r>
            <w:r w:rsidRPr="006F3CD2">
              <w:rPr>
                <w:color w:val="000000"/>
                <w:sz w:val="24"/>
                <w:szCs w:val="24"/>
              </w:rPr>
              <w:t xml:space="preserve"> mức thưởng bằng 02 lần; tiết mục đồng ca </w:t>
            </w:r>
            <w:r w:rsidRPr="006F3CD2">
              <w:rPr>
                <w:i/>
                <w:iCs/>
                <w:color w:val="000000"/>
                <w:sz w:val="24"/>
                <w:szCs w:val="24"/>
              </w:rPr>
              <w:t>(hoặc 03 người trở lên)</w:t>
            </w:r>
            <w:r w:rsidRPr="006F3CD2">
              <w:rPr>
                <w:color w:val="000000"/>
                <w:sz w:val="24"/>
                <w:szCs w:val="24"/>
              </w:rPr>
              <w:t xml:space="preserve"> mức thưởng bằng 03 lần; tiết mục hợp xướng hoặc vở diễn </w:t>
            </w:r>
            <w:r w:rsidRPr="006F3CD2">
              <w:rPr>
                <w:i/>
                <w:iCs/>
                <w:color w:val="000000"/>
                <w:sz w:val="24"/>
                <w:szCs w:val="24"/>
              </w:rPr>
              <w:t>(được Hội đồng hoặc Ban Giám khảo xác định)</w:t>
            </w:r>
            <w:r w:rsidRPr="006F3CD2">
              <w:rPr>
                <w:color w:val="000000"/>
                <w:sz w:val="24"/>
                <w:szCs w:val="24"/>
              </w:rPr>
              <w:t xml:space="preserve"> mức thưởng bằng 05 lần; tác phẩm điện ảnh mức thưởng bằng 07 lần mức thưởng quy định tại khoản 2 Điều này.</w:t>
            </w:r>
          </w:p>
          <w:p w:rsidR="00EB0FC2" w:rsidRPr="006F3CD2" w:rsidRDefault="00EB0FC2" w:rsidP="00EB0FC2">
            <w:pPr>
              <w:pStyle w:val="BodyText"/>
              <w:tabs>
                <w:tab w:val="left" w:pos="1613"/>
              </w:tabs>
              <w:spacing w:after="120" w:line="240" w:lineRule="auto"/>
              <w:ind w:firstLine="0"/>
              <w:jc w:val="both"/>
              <w:rPr>
                <w:sz w:val="24"/>
                <w:szCs w:val="24"/>
              </w:rPr>
            </w:pPr>
            <w:bookmarkStart w:id="36" w:name="bookmark91"/>
            <w:bookmarkEnd w:id="36"/>
            <w:r w:rsidRPr="006F3CD2">
              <w:rPr>
                <w:color w:val="000000"/>
                <w:sz w:val="24"/>
                <w:szCs w:val="24"/>
              </w:rPr>
              <w:t xml:space="preserve">4. Mức thưởng đối với tập thể và cá nhân đoạt giải nghệ thuật biểu diễn không chuyên Quốc gia </w:t>
            </w:r>
            <w:r w:rsidRPr="006F3CD2">
              <w:rPr>
                <w:i/>
                <w:iCs/>
                <w:color w:val="000000"/>
                <w:sz w:val="24"/>
                <w:szCs w:val="24"/>
              </w:rPr>
              <w:t>(do Bộ Văn hóa, Thể thao và Du lịch tổ chức)</w:t>
            </w:r>
            <w:r w:rsidRPr="006F3CD2">
              <w:rPr>
                <w:color w:val="000000"/>
                <w:sz w:val="24"/>
                <w:szCs w:val="24"/>
              </w:rPr>
              <w:t xml:space="preserve"> bằng 50% mức thưởng quy định tại khoản 2 Điều này.</w:t>
            </w:r>
            <w:bookmarkStart w:id="37" w:name="bookmark92"/>
            <w:bookmarkEnd w:id="37"/>
          </w:p>
          <w:p w:rsidR="00EB0FC2" w:rsidRPr="006F3CD2" w:rsidRDefault="00EB0FC2" w:rsidP="00EB0FC2">
            <w:pPr>
              <w:pStyle w:val="BodyText"/>
              <w:tabs>
                <w:tab w:val="left" w:pos="1613"/>
              </w:tabs>
              <w:spacing w:after="120" w:line="240" w:lineRule="auto"/>
              <w:ind w:firstLine="0"/>
              <w:jc w:val="both"/>
              <w:rPr>
                <w:sz w:val="24"/>
                <w:szCs w:val="24"/>
              </w:rPr>
            </w:pPr>
            <w:r w:rsidRPr="006F3CD2">
              <w:rPr>
                <w:sz w:val="24"/>
                <w:szCs w:val="24"/>
              </w:rPr>
              <w:t xml:space="preserve">5. </w:t>
            </w:r>
            <w:r w:rsidRPr="006F3CD2">
              <w:rPr>
                <w:color w:val="000000"/>
                <w:sz w:val="24"/>
                <w:szCs w:val="24"/>
              </w:rPr>
              <w:t>Đối với kỳ thi, cuộc thi</w:t>
            </w:r>
            <w:r w:rsidRPr="00B317D5">
              <w:rPr>
                <w:color w:val="000000" w:themeColor="text1"/>
                <w:sz w:val="24"/>
                <w:szCs w:val="24"/>
              </w:rPr>
              <w:t xml:space="preserve">, liên hoan thuộc </w:t>
            </w:r>
            <w:r w:rsidRPr="006F3CD2">
              <w:rPr>
                <w:color w:val="000000"/>
                <w:sz w:val="24"/>
                <w:szCs w:val="24"/>
              </w:rPr>
              <w:t>lĩnh vực văn học - nghệ thuật cho học sinh, sinh viên, học viên do Bộ Văn hóa, Thể thao và Du lịch hoặc Bộ Giáo dục và Đào tạo tổ chức, mức thưởng đối với học sinh, sinh viên, học viên đoạt giải bằng 50% mức thưởng quy định tại khoản 2 Điều này.</w:t>
            </w:r>
          </w:p>
        </w:tc>
        <w:tc>
          <w:tcPr>
            <w:tcW w:w="1984" w:type="dxa"/>
          </w:tcPr>
          <w:p w:rsidR="00EB0FC2" w:rsidRPr="006F3CD2" w:rsidRDefault="00EB0FC2" w:rsidP="00EB0FC2">
            <w:pPr>
              <w:rPr>
                <w:rFonts w:ascii="Times New Roman" w:hAnsi="Times New Roman" w:cs="Times New Roman"/>
                <w:sz w:val="24"/>
                <w:szCs w:val="24"/>
              </w:rPr>
            </w:pP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517452" w:rsidRDefault="00EB0FC2" w:rsidP="00EB0FC2">
            <w:pPr>
              <w:pStyle w:val="Heading10"/>
              <w:keepNext/>
              <w:keepLines/>
              <w:spacing w:after="120" w:line="240" w:lineRule="auto"/>
              <w:jc w:val="both"/>
              <w:rPr>
                <w:sz w:val="24"/>
                <w:szCs w:val="24"/>
              </w:rPr>
            </w:pPr>
            <w:bookmarkStart w:id="38" w:name="bookmark93"/>
            <w:bookmarkStart w:id="39" w:name="bookmark94"/>
            <w:bookmarkStart w:id="40" w:name="bookmark95"/>
            <w:r w:rsidRPr="00517452">
              <w:rPr>
                <w:color w:val="000000"/>
                <w:sz w:val="24"/>
                <w:szCs w:val="24"/>
              </w:rPr>
              <w:t>Điều 7. Nội dung, mức thưởng thuộc lĩnh vực thông tin - truyền thông</w:t>
            </w:r>
            <w:bookmarkEnd w:id="38"/>
            <w:bookmarkEnd w:id="39"/>
            <w:bookmarkEnd w:id="40"/>
          </w:p>
          <w:p w:rsidR="00EB0FC2" w:rsidRPr="00517452" w:rsidRDefault="00EB0FC2" w:rsidP="00EB0FC2">
            <w:pPr>
              <w:pStyle w:val="BodyText"/>
              <w:tabs>
                <w:tab w:val="left" w:pos="1564"/>
              </w:tabs>
              <w:spacing w:after="120" w:line="240" w:lineRule="auto"/>
              <w:ind w:firstLine="0"/>
              <w:jc w:val="both"/>
              <w:rPr>
                <w:sz w:val="24"/>
                <w:szCs w:val="24"/>
              </w:rPr>
            </w:pPr>
            <w:r w:rsidRPr="00517452">
              <w:rPr>
                <w:color w:val="000000"/>
                <w:sz w:val="24"/>
                <w:szCs w:val="24"/>
              </w:rPr>
              <w:t>1. Đối tượng</w:t>
            </w:r>
          </w:p>
          <w:p w:rsidR="00EB0FC2" w:rsidRPr="00BE6B7A" w:rsidRDefault="00EB0FC2" w:rsidP="00EB0FC2">
            <w:pPr>
              <w:pStyle w:val="BodyText"/>
              <w:tabs>
                <w:tab w:val="left" w:pos="1616"/>
              </w:tabs>
              <w:spacing w:after="120" w:line="240" w:lineRule="auto"/>
              <w:ind w:firstLine="0"/>
              <w:jc w:val="both"/>
              <w:rPr>
                <w:spacing w:val="-10"/>
                <w:sz w:val="24"/>
                <w:szCs w:val="24"/>
              </w:rPr>
            </w:pPr>
            <w:bookmarkStart w:id="41" w:name="bookmark97"/>
            <w:bookmarkEnd w:id="41"/>
            <w:r w:rsidRPr="00517452">
              <w:rPr>
                <w:color w:val="000000"/>
                <w:sz w:val="24"/>
                <w:szCs w:val="24"/>
              </w:rPr>
              <w:t xml:space="preserve">a) Tập thế, cá nhân thuộc tỉnh Thái Nguyên đoạt giải Đặc biệt; giải Nhất, giải Nhì, giải Ba </w:t>
            </w:r>
            <w:r w:rsidRPr="00517452">
              <w:rPr>
                <w:i/>
                <w:iCs/>
                <w:color w:val="000000"/>
                <w:sz w:val="24"/>
                <w:szCs w:val="24"/>
              </w:rPr>
              <w:t>(hoặc giải A, giải B, giải C; hoặc huy chương Vàng, huy chương Bạc, huy chương Đồng);</w:t>
            </w:r>
            <w:r w:rsidRPr="00517452">
              <w:rPr>
                <w:color w:val="000000"/>
                <w:sz w:val="24"/>
                <w:szCs w:val="24"/>
              </w:rPr>
              <w:t xml:space="preserve"> giải Khuyến khích hoặc giải tương đương khi tham gia Giải thưởng báo chí Quốc gia </w:t>
            </w:r>
            <w:r w:rsidRPr="00517452">
              <w:rPr>
                <w:i/>
                <w:iCs/>
                <w:color w:val="000000"/>
                <w:sz w:val="24"/>
                <w:szCs w:val="24"/>
              </w:rPr>
              <w:t>(báo hình, báo ỉn, báo nói, báo điện tử);</w:t>
            </w:r>
            <w:r w:rsidRPr="00517452">
              <w:rPr>
                <w:color w:val="000000"/>
                <w:sz w:val="24"/>
                <w:szCs w:val="24"/>
              </w:rPr>
              <w:t xml:space="preserve"> các giải do Bộ, ngành Trung ương </w:t>
            </w:r>
            <w:r w:rsidRPr="00517452">
              <w:rPr>
                <w:i/>
                <w:iCs/>
                <w:color w:val="000000"/>
                <w:sz w:val="24"/>
                <w:szCs w:val="24"/>
              </w:rPr>
              <w:t xml:space="preserve">(hoặc cơ quan được Bộ, ngành Trung ương ủy quyền) </w:t>
            </w:r>
            <w:r w:rsidRPr="00517452">
              <w:rPr>
                <w:color w:val="000000"/>
                <w:sz w:val="24"/>
                <w:szCs w:val="24"/>
              </w:rPr>
              <w:t xml:space="preserve">tố chức định kỳ, thường xuyên, có quy mô Quốc gia: Giải báo chí toàn quốc về xây dựng Đảng </w:t>
            </w:r>
            <w:r w:rsidRPr="00517452">
              <w:rPr>
                <w:i/>
                <w:iCs/>
                <w:color w:val="000000"/>
                <w:sz w:val="24"/>
                <w:szCs w:val="24"/>
              </w:rPr>
              <w:t>(Giải Búa liềm vàng);</w:t>
            </w:r>
            <w:r w:rsidRPr="00517452">
              <w:rPr>
                <w:color w:val="000000"/>
                <w:sz w:val="24"/>
                <w:szCs w:val="24"/>
              </w:rPr>
              <w:t xml:space="preserve"> cuộc thi viết chính luận bảo vệ nền tảng tư tưởng của Đảng; Giải thưởng sáng tác, quảng bá tác phẩm văn học, nghệ thuật, báo chí về chủ đề “Học tập và làm theo tư tưởng, đạo đức, phong cách Hồ Chí Minh”; Giải báo chí toàn quốc về Quốc hội và Hội đồng nhân dân </w:t>
            </w:r>
            <w:r w:rsidRPr="00517452">
              <w:rPr>
                <w:i/>
                <w:iCs/>
                <w:color w:val="000000"/>
                <w:sz w:val="24"/>
                <w:szCs w:val="24"/>
              </w:rPr>
              <w:t xml:space="preserve">(Giải Diên hồng); </w:t>
            </w:r>
            <w:r w:rsidRPr="00517452">
              <w:rPr>
                <w:color w:val="000000"/>
                <w:sz w:val="24"/>
                <w:szCs w:val="24"/>
              </w:rPr>
              <w:t xml:space="preserve">Giải báo chí toàn quốc về phòng chống tham nhũng, tiêu cực; Giải thưởng toàn quốc về thông tin đối ngoại; Giải </w:t>
            </w:r>
            <w:r w:rsidRPr="00517452">
              <w:rPr>
                <w:color w:val="000000"/>
                <w:sz w:val="24"/>
                <w:szCs w:val="24"/>
              </w:rPr>
              <w:lastRenderedPageBreak/>
              <w:t xml:space="preserve">báo chí vì sự nghiệp đại đoàn kết toàn dân tộc; Liên hoan Phát thanh toàn quốc; Liên hoan Truyền hình toàn quốc; Giải thưởng tin học </w:t>
            </w:r>
            <w:r w:rsidRPr="00BE6B7A">
              <w:rPr>
                <w:color w:val="000000"/>
                <w:spacing w:val="-10"/>
                <w:sz w:val="24"/>
                <w:szCs w:val="24"/>
              </w:rPr>
              <w:t>Quốc gia do Bộ Thông tin và Truyền thông tố chức.</w:t>
            </w:r>
          </w:p>
          <w:p w:rsidR="00EB0FC2" w:rsidRPr="00517452" w:rsidRDefault="00EB0FC2" w:rsidP="00EB0FC2">
            <w:pPr>
              <w:pStyle w:val="BodyText"/>
              <w:tabs>
                <w:tab w:val="left" w:pos="1638"/>
              </w:tabs>
              <w:spacing w:after="120" w:line="240" w:lineRule="auto"/>
              <w:ind w:firstLine="0"/>
              <w:jc w:val="both"/>
              <w:rPr>
                <w:sz w:val="24"/>
                <w:szCs w:val="24"/>
              </w:rPr>
            </w:pPr>
            <w:bookmarkStart w:id="42" w:name="bookmark98"/>
            <w:bookmarkEnd w:id="42"/>
            <w:r w:rsidRPr="00517452">
              <w:rPr>
                <w:color w:val="000000"/>
                <w:sz w:val="24"/>
                <w:szCs w:val="24"/>
              </w:rPr>
              <w:t xml:space="preserve">b) Tập thể, cá nhân thuộc tỉnh Thái Nguyên đoạt giải Đặc biệt; giải Nhất, giải Nhì, giải Ba </w:t>
            </w:r>
            <w:r w:rsidRPr="00517452">
              <w:rPr>
                <w:i/>
                <w:iCs/>
                <w:color w:val="000000"/>
                <w:sz w:val="24"/>
                <w:szCs w:val="24"/>
              </w:rPr>
              <w:t>(hoặc giải A, giải B, giải C; hoặc huy chương Vàng, huy chương Bạc, huy chương Đồng);</w:t>
            </w:r>
            <w:r w:rsidRPr="00517452">
              <w:rPr>
                <w:color w:val="000000"/>
                <w:sz w:val="24"/>
                <w:szCs w:val="24"/>
              </w:rPr>
              <w:t xml:space="preserve"> giải Khuyến khích hoặc giải tương đương khi tham gia giải thưởng báo chí Quốc tế do Bộ, ngành Trung ương </w:t>
            </w:r>
            <w:r w:rsidRPr="00517452">
              <w:rPr>
                <w:i/>
                <w:iCs/>
                <w:color w:val="000000"/>
                <w:sz w:val="24"/>
                <w:szCs w:val="24"/>
              </w:rPr>
              <w:t>(hoặc cơ quan được Bộ, ngành Trung ương ủy quyền)</w:t>
            </w:r>
            <w:r w:rsidRPr="00517452">
              <w:rPr>
                <w:color w:val="000000"/>
                <w:sz w:val="24"/>
                <w:szCs w:val="24"/>
              </w:rPr>
              <w:t xml:space="preserve"> cử tham gia. Nội dung dự thi phải phù hợp với văn hóa và quy định của pháp luật Việt Nam.</w:t>
            </w:r>
          </w:p>
          <w:p w:rsidR="00EB0FC2" w:rsidRDefault="00EB0FC2" w:rsidP="00EB0FC2">
            <w:pPr>
              <w:pStyle w:val="BodyText"/>
              <w:tabs>
                <w:tab w:val="left" w:pos="1593"/>
              </w:tabs>
              <w:spacing w:after="120" w:line="240" w:lineRule="auto"/>
              <w:ind w:firstLine="0"/>
              <w:jc w:val="both"/>
              <w:rPr>
                <w:color w:val="000000"/>
                <w:sz w:val="24"/>
                <w:szCs w:val="24"/>
              </w:rPr>
            </w:pPr>
            <w:bookmarkStart w:id="43" w:name="bookmark99"/>
            <w:bookmarkEnd w:id="43"/>
            <w:r w:rsidRPr="00517452">
              <w:rPr>
                <w:color w:val="000000"/>
                <w:sz w:val="24"/>
                <w:szCs w:val="24"/>
              </w:rPr>
              <w:t>2. Mức thưởng đối với cá nhân đoạt giải theo hệ số sau:</w:t>
            </w:r>
          </w:p>
          <w:p w:rsidR="005374A0" w:rsidRDefault="005374A0" w:rsidP="00EB0FC2">
            <w:pPr>
              <w:pStyle w:val="BodyText"/>
              <w:tabs>
                <w:tab w:val="left" w:pos="1593"/>
              </w:tabs>
              <w:spacing w:after="120" w:line="240" w:lineRule="auto"/>
              <w:ind w:firstLine="0"/>
              <w:jc w:val="both"/>
              <w:rPr>
                <w:color w:val="000000"/>
                <w:sz w:val="24"/>
                <w:szCs w:val="24"/>
              </w:rPr>
            </w:pPr>
          </w:p>
          <w:p w:rsidR="005374A0" w:rsidRDefault="005374A0" w:rsidP="00EB0FC2">
            <w:pPr>
              <w:pStyle w:val="BodyText"/>
              <w:tabs>
                <w:tab w:val="left" w:pos="1593"/>
              </w:tabs>
              <w:spacing w:after="120" w:line="240" w:lineRule="auto"/>
              <w:ind w:firstLine="0"/>
              <w:jc w:val="both"/>
              <w:rPr>
                <w:color w:val="000000"/>
                <w:sz w:val="24"/>
                <w:szCs w:val="24"/>
              </w:rPr>
            </w:pPr>
          </w:p>
          <w:p w:rsidR="005374A0" w:rsidRDefault="005374A0" w:rsidP="00EB0FC2">
            <w:pPr>
              <w:pStyle w:val="BodyText"/>
              <w:tabs>
                <w:tab w:val="left" w:pos="1593"/>
              </w:tabs>
              <w:spacing w:after="120" w:line="240" w:lineRule="auto"/>
              <w:ind w:firstLine="0"/>
              <w:jc w:val="both"/>
              <w:rPr>
                <w:color w:val="000000"/>
                <w:sz w:val="24"/>
                <w:szCs w:val="24"/>
              </w:rPr>
            </w:pPr>
          </w:p>
          <w:p w:rsidR="005374A0" w:rsidRDefault="005374A0" w:rsidP="00EB0FC2">
            <w:pPr>
              <w:pStyle w:val="BodyText"/>
              <w:tabs>
                <w:tab w:val="left" w:pos="1593"/>
              </w:tabs>
              <w:spacing w:after="120" w:line="240" w:lineRule="auto"/>
              <w:ind w:firstLine="0"/>
              <w:jc w:val="both"/>
              <w:rPr>
                <w:color w:val="000000"/>
                <w:sz w:val="24"/>
                <w:szCs w:val="24"/>
              </w:rPr>
            </w:pPr>
          </w:p>
          <w:p w:rsidR="005374A0" w:rsidRPr="00517452" w:rsidRDefault="005374A0" w:rsidP="00EB0FC2">
            <w:pPr>
              <w:pStyle w:val="BodyText"/>
              <w:tabs>
                <w:tab w:val="left" w:pos="1593"/>
              </w:tabs>
              <w:spacing w:after="120" w:line="240" w:lineRule="auto"/>
              <w:ind w:firstLine="0"/>
              <w:jc w:val="both"/>
              <w:rPr>
                <w:color w:val="000000"/>
                <w:sz w:val="24"/>
                <w:szCs w:val="24"/>
              </w:rPr>
            </w:pPr>
          </w:p>
          <w:tbl>
            <w:tblPr>
              <w:tblW w:w="4975" w:type="pct"/>
              <w:tblCellSpacing w:w="0" w:type="dxa"/>
              <w:shd w:val="clear" w:color="auto" w:fill="FFFFFF"/>
              <w:tblLayout w:type="fixed"/>
              <w:tblCellMar>
                <w:left w:w="0" w:type="dxa"/>
                <w:right w:w="0" w:type="dxa"/>
              </w:tblCellMar>
              <w:tblLook w:val="04A0" w:firstRow="1" w:lastRow="0" w:firstColumn="1" w:lastColumn="0" w:noHBand="0" w:noVBand="1"/>
            </w:tblPr>
            <w:tblGrid>
              <w:gridCol w:w="1216"/>
              <w:gridCol w:w="1011"/>
              <w:gridCol w:w="1013"/>
              <w:gridCol w:w="1180"/>
            </w:tblGrid>
            <w:tr w:rsidR="00EB0FC2" w:rsidRPr="00517452" w:rsidTr="00AB71C5">
              <w:trPr>
                <w:trHeight w:val="1879"/>
                <w:tblCellSpacing w:w="0" w:type="dxa"/>
              </w:trPr>
              <w:tc>
                <w:tcPr>
                  <w:tcW w:w="1375"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B0FC2" w:rsidRDefault="00EB0FC2" w:rsidP="00EB0FC2">
                  <w:pPr>
                    <w:spacing w:after="120" w:line="240" w:lineRule="auto"/>
                    <w:jc w:val="center"/>
                    <w:rPr>
                      <w:rFonts w:ascii="Times New Roman" w:eastAsia="Times New Roman" w:hAnsi="Times New Roman" w:cs="Times New Roman"/>
                      <w:b/>
                      <w:bCs/>
                      <w:color w:val="000000" w:themeColor="text1"/>
                      <w:sz w:val="24"/>
                      <w:szCs w:val="24"/>
                      <w:lang w:val="de-DE"/>
                    </w:rPr>
                  </w:pPr>
                  <w:r w:rsidRPr="00517452">
                    <w:rPr>
                      <w:rFonts w:ascii="Times New Roman" w:eastAsia="Times New Roman" w:hAnsi="Times New Roman" w:cs="Times New Roman"/>
                      <w:b/>
                      <w:bCs/>
                      <w:color w:val="000000" w:themeColor="text1"/>
                      <w:sz w:val="24"/>
                      <w:szCs w:val="24"/>
                      <w:lang w:val="de-DE"/>
                    </w:rPr>
                    <w:t>Thành tích</w:t>
                  </w:r>
                </w:p>
                <w:p w:rsidR="00EB0FC2" w:rsidRDefault="00EB0FC2" w:rsidP="00EB0FC2">
                  <w:pPr>
                    <w:spacing w:after="120" w:line="240" w:lineRule="auto"/>
                    <w:jc w:val="center"/>
                    <w:rPr>
                      <w:rFonts w:ascii="Times New Roman" w:eastAsia="Times New Roman" w:hAnsi="Times New Roman" w:cs="Times New Roman"/>
                      <w:color w:val="000000" w:themeColor="text1"/>
                      <w:sz w:val="24"/>
                      <w:szCs w:val="24"/>
                    </w:rPr>
                  </w:pPr>
                </w:p>
                <w:p w:rsidR="00EB0FC2" w:rsidRPr="00517452" w:rsidRDefault="00EB0FC2" w:rsidP="00EB0FC2">
                  <w:pPr>
                    <w:spacing w:after="120" w:line="240" w:lineRule="auto"/>
                    <w:jc w:val="center"/>
                    <w:rPr>
                      <w:rFonts w:ascii="Times New Roman" w:eastAsia="Times New Roman" w:hAnsi="Times New Roman" w:cs="Times New Roman"/>
                      <w:color w:val="000000" w:themeColor="text1"/>
                      <w:sz w:val="24"/>
                      <w:szCs w:val="24"/>
                    </w:rPr>
                  </w:pPr>
                </w:p>
                <w:p w:rsidR="00EB0FC2" w:rsidRPr="0051745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lang w:val="de-DE"/>
                    </w:rPr>
                    <w:t>Quy mô</w:t>
                  </w:r>
                  <w:r w:rsidRPr="00517452">
                    <w:rPr>
                      <w:rFonts w:ascii="Times New Roman" w:eastAsia="Times New Roman" w:hAnsi="Times New Roman" w:cs="Times New Roman"/>
                      <w:b/>
                      <w:bCs/>
                      <w:color w:val="000000" w:themeColor="text1"/>
                      <w:sz w:val="24"/>
                      <w:szCs w:val="24"/>
                      <w:lang w:val="de-DE"/>
                    </w:rPr>
                    <w:br/>
                    <w:t>cuộc thi</w:t>
                  </w:r>
                </w:p>
              </w:tc>
              <w:tc>
                <w:tcPr>
                  <w:tcW w:w="1144" w:type="pct"/>
                  <w:tcBorders>
                    <w:top w:val="single" w:sz="8" w:space="0" w:color="auto"/>
                    <w:left w:val="nil"/>
                    <w:bottom w:val="single" w:sz="8" w:space="0" w:color="auto"/>
                    <w:right w:val="single" w:sz="8" w:space="0" w:color="auto"/>
                  </w:tcBorders>
                  <w:shd w:val="clear" w:color="auto" w:fill="FFFFFF"/>
                  <w:vAlign w:val="center"/>
                  <w:hideMark/>
                </w:tcPr>
                <w:p w:rsidR="00EB0FC2" w:rsidRPr="0051745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lang w:val="de-DE"/>
                    </w:rPr>
                    <w:t>Giải Nhất</w:t>
                  </w:r>
                  <w:r w:rsidRPr="00517452">
                    <w:rPr>
                      <w:rFonts w:ascii="Times New Roman" w:eastAsia="Times New Roman" w:hAnsi="Times New Roman" w:cs="Times New Roman"/>
                      <w:b/>
                      <w:bCs/>
                      <w:color w:val="000000" w:themeColor="text1"/>
                      <w:sz w:val="24"/>
                      <w:szCs w:val="24"/>
                      <w:lang w:val="de-DE"/>
                    </w:rPr>
                    <w:br/>
                    <w:t>(hoặc tương đương)</w:t>
                  </w:r>
                </w:p>
              </w:tc>
              <w:tc>
                <w:tcPr>
                  <w:tcW w:w="1146" w:type="pct"/>
                  <w:tcBorders>
                    <w:top w:val="single" w:sz="8" w:space="0" w:color="auto"/>
                    <w:left w:val="nil"/>
                    <w:bottom w:val="single" w:sz="8" w:space="0" w:color="auto"/>
                    <w:right w:val="single" w:sz="8" w:space="0" w:color="auto"/>
                  </w:tcBorders>
                  <w:shd w:val="clear" w:color="auto" w:fill="FFFFFF"/>
                  <w:vAlign w:val="center"/>
                  <w:hideMark/>
                </w:tcPr>
                <w:p w:rsidR="00EB0FC2" w:rsidRPr="0051745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lang w:val="de-DE"/>
                    </w:rPr>
                    <w:t>Giải Nhì</w:t>
                  </w:r>
                  <w:r w:rsidRPr="00517452">
                    <w:rPr>
                      <w:rFonts w:ascii="Times New Roman" w:eastAsia="Times New Roman" w:hAnsi="Times New Roman" w:cs="Times New Roman"/>
                      <w:b/>
                      <w:bCs/>
                      <w:color w:val="000000" w:themeColor="text1"/>
                      <w:sz w:val="24"/>
                      <w:szCs w:val="24"/>
                      <w:lang w:val="de-DE"/>
                    </w:rPr>
                    <w:br/>
                    <w:t>(hoặc tương đương)</w:t>
                  </w:r>
                </w:p>
              </w:tc>
              <w:tc>
                <w:tcPr>
                  <w:tcW w:w="1335" w:type="pct"/>
                  <w:tcBorders>
                    <w:top w:val="single" w:sz="8" w:space="0" w:color="auto"/>
                    <w:left w:val="nil"/>
                    <w:bottom w:val="single" w:sz="8" w:space="0" w:color="auto"/>
                    <w:right w:val="single" w:sz="8" w:space="0" w:color="auto"/>
                  </w:tcBorders>
                  <w:shd w:val="clear" w:color="auto" w:fill="FFFFFF"/>
                  <w:vAlign w:val="center"/>
                  <w:hideMark/>
                </w:tcPr>
                <w:p w:rsidR="00EB0FC2" w:rsidRPr="0051745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lang w:val="de-DE"/>
                    </w:rPr>
                    <w:t>Giải Ba</w:t>
                  </w:r>
                  <w:r w:rsidRPr="00517452">
                    <w:rPr>
                      <w:rFonts w:ascii="Times New Roman" w:eastAsia="Times New Roman" w:hAnsi="Times New Roman" w:cs="Times New Roman"/>
                      <w:b/>
                      <w:bCs/>
                      <w:color w:val="000000" w:themeColor="text1"/>
                      <w:sz w:val="24"/>
                      <w:szCs w:val="24"/>
                      <w:lang w:val="de-DE"/>
                    </w:rPr>
                    <w:br/>
                    <w:t>(hoặc tương đương)</w:t>
                  </w:r>
                </w:p>
              </w:tc>
            </w:tr>
            <w:tr w:rsidR="00EB0FC2" w:rsidRPr="00517452" w:rsidTr="00AB71C5">
              <w:trPr>
                <w:trHeight w:val="551"/>
                <w:tblCellSpacing w:w="0" w:type="dxa"/>
              </w:trPr>
              <w:tc>
                <w:tcPr>
                  <w:tcW w:w="1375" w:type="pct"/>
                  <w:tcBorders>
                    <w:top w:val="nil"/>
                    <w:left w:val="single" w:sz="8" w:space="0" w:color="auto"/>
                    <w:bottom w:val="single" w:sz="8" w:space="0" w:color="auto"/>
                    <w:right w:val="single" w:sz="8" w:space="0" w:color="auto"/>
                  </w:tcBorders>
                  <w:shd w:val="clear" w:color="auto" w:fill="FFFFFF"/>
                  <w:vAlign w:val="center"/>
                  <w:hideMark/>
                </w:tcPr>
                <w:p w:rsidR="00EB0FC2" w:rsidRPr="00AB71C5" w:rsidRDefault="00EB0FC2" w:rsidP="00EB0FC2">
                  <w:pPr>
                    <w:spacing w:after="0" w:line="240" w:lineRule="auto"/>
                    <w:jc w:val="center"/>
                    <w:rPr>
                      <w:rFonts w:ascii="Times New Roman Bold" w:eastAsia="Times New Roman" w:hAnsi="Times New Roman Bold" w:cs="Times New Roman"/>
                      <w:color w:val="000000" w:themeColor="text1"/>
                      <w:spacing w:val="-20"/>
                      <w:sz w:val="24"/>
                      <w:szCs w:val="24"/>
                    </w:rPr>
                  </w:pPr>
                  <w:r w:rsidRPr="00AB71C5">
                    <w:rPr>
                      <w:rFonts w:ascii="Times New Roman Bold" w:eastAsia="Times New Roman" w:hAnsi="Times New Roman Bold" w:cs="Times New Roman"/>
                      <w:b/>
                      <w:bCs/>
                      <w:color w:val="000000" w:themeColor="text1"/>
                      <w:spacing w:val="-20"/>
                      <w:sz w:val="24"/>
                      <w:szCs w:val="24"/>
                      <w:lang w:val="de-DE"/>
                    </w:rPr>
                    <w:t>Giải Thế giới</w:t>
                  </w:r>
                </w:p>
              </w:tc>
              <w:tc>
                <w:tcPr>
                  <w:tcW w:w="1144"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70</w:t>
                  </w:r>
                </w:p>
              </w:tc>
              <w:tc>
                <w:tcPr>
                  <w:tcW w:w="1146"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50</w:t>
                  </w:r>
                </w:p>
              </w:tc>
              <w:tc>
                <w:tcPr>
                  <w:tcW w:w="1335"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35</w:t>
                  </w:r>
                </w:p>
              </w:tc>
            </w:tr>
            <w:tr w:rsidR="00EB0FC2" w:rsidRPr="00517452" w:rsidTr="00AB71C5">
              <w:trPr>
                <w:trHeight w:val="403"/>
                <w:tblCellSpacing w:w="0" w:type="dxa"/>
              </w:trPr>
              <w:tc>
                <w:tcPr>
                  <w:tcW w:w="1375" w:type="pct"/>
                  <w:tcBorders>
                    <w:top w:val="nil"/>
                    <w:left w:val="single" w:sz="8" w:space="0" w:color="auto"/>
                    <w:bottom w:val="single" w:sz="8" w:space="0" w:color="auto"/>
                    <w:right w:val="single" w:sz="8" w:space="0" w:color="auto"/>
                  </w:tcBorders>
                  <w:shd w:val="clear" w:color="auto" w:fill="FFFFFF"/>
                  <w:vAlign w:val="center"/>
                  <w:hideMark/>
                </w:tcPr>
                <w:p w:rsidR="00EB0FC2" w:rsidRPr="00AB71C5" w:rsidRDefault="00EB0FC2" w:rsidP="00EB0FC2">
                  <w:pPr>
                    <w:spacing w:after="0" w:line="240" w:lineRule="auto"/>
                    <w:jc w:val="center"/>
                    <w:rPr>
                      <w:rFonts w:ascii="Times New Roman Bold" w:eastAsia="Times New Roman" w:hAnsi="Times New Roman Bold" w:cs="Times New Roman"/>
                      <w:color w:val="000000" w:themeColor="text1"/>
                      <w:spacing w:val="-20"/>
                      <w:sz w:val="24"/>
                      <w:szCs w:val="24"/>
                    </w:rPr>
                  </w:pPr>
                  <w:r w:rsidRPr="00AB71C5">
                    <w:rPr>
                      <w:rFonts w:ascii="Times New Roman Bold" w:eastAsia="Times New Roman" w:hAnsi="Times New Roman Bold" w:cs="Times New Roman"/>
                      <w:b/>
                      <w:bCs/>
                      <w:color w:val="000000" w:themeColor="text1"/>
                      <w:spacing w:val="-20"/>
                      <w:sz w:val="24"/>
                      <w:szCs w:val="24"/>
                    </w:rPr>
                    <w:t>Giải Châu lục</w:t>
                  </w:r>
                </w:p>
              </w:tc>
              <w:tc>
                <w:tcPr>
                  <w:tcW w:w="1144"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50</w:t>
                  </w:r>
                </w:p>
              </w:tc>
              <w:tc>
                <w:tcPr>
                  <w:tcW w:w="1146"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35</w:t>
                  </w:r>
                </w:p>
              </w:tc>
              <w:tc>
                <w:tcPr>
                  <w:tcW w:w="1335"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20</w:t>
                  </w:r>
                </w:p>
              </w:tc>
            </w:tr>
            <w:tr w:rsidR="00EB0FC2" w:rsidRPr="00517452" w:rsidTr="00AB71C5">
              <w:trPr>
                <w:trHeight w:val="528"/>
                <w:tblCellSpacing w:w="0" w:type="dxa"/>
              </w:trPr>
              <w:tc>
                <w:tcPr>
                  <w:tcW w:w="137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AB71C5" w:rsidRDefault="00EB0FC2" w:rsidP="00EB0FC2">
                  <w:pPr>
                    <w:spacing w:after="0" w:line="240" w:lineRule="auto"/>
                    <w:jc w:val="center"/>
                    <w:rPr>
                      <w:rFonts w:ascii="Times New Roman Bold" w:eastAsia="Times New Roman" w:hAnsi="Times New Roman Bold" w:cs="Times New Roman"/>
                      <w:color w:val="000000" w:themeColor="text1"/>
                      <w:spacing w:val="-20"/>
                      <w:sz w:val="24"/>
                      <w:szCs w:val="24"/>
                    </w:rPr>
                  </w:pPr>
                  <w:r w:rsidRPr="00AB71C5">
                    <w:rPr>
                      <w:rFonts w:ascii="Times New Roman Bold" w:eastAsia="Times New Roman" w:hAnsi="Times New Roman Bold" w:cs="Times New Roman"/>
                      <w:b/>
                      <w:bCs/>
                      <w:color w:val="000000" w:themeColor="text1"/>
                      <w:spacing w:val="-20"/>
                      <w:sz w:val="24"/>
                      <w:szCs w:val="24"/>
                    </w:rPr>
                    <w:t>Giải Khu vực</w:t>
                  </w:r>
                </w:p>
              </w:tc>
              <w:tc>
                <w:tcPr>
                  <w:tcW w:w="114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30</w:t>
                  </w:r>
                </w:p>
              </w:tc>
              <w:tc>
                <w:tcPr>
                  <w:tcW w:w="114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20</w:t>
                  </w:r>
                </w:p>
              </w:tc>
              <w:tc>
                <w:tcPr>
                  <w:tcW w:w="133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12</w:t>
                  </w:r>
                </w:p>
              </w:tc>
            </w:tr>
            <w:tr w:rsidR="00EB0FC2" w:rsidRPr="00517452" w:rsidTr="00AB71C5">
              <w:trPr>
                <w:trHeight w:val="431"/>
                <w:tblCellSpacing w:w="0" w:type="dxa"/>
              </w:trPr>
              <w:tc>
                <w:tcPr>
                  <w:tcW w:w="1375" w:type="pct"/>
                  <w:tcBorders>
                    <w:top w:val="nil"/>
                    <w:left w:val="single" w:sz="8" w:space="0" w:color="auto"/>
                    <w:bottom w:val="single" w:sz="8" w:space="0" w:color="auto"/>
                    <w:right w:val="single" w:sz="8" w:space="0" w:color="auto"/>
                  </w:tcBorders>
                  <w:shd w:val="clear" w:color="auto" w:fill="FFFFFF"/>
                  <w:vAlign w:val="center"/>
                  <w:hideMark/>
                </w:tcPr>
                <w:p w:rsidR="00EB0FC2" w:rsidRPr="00AB71C5" w:rsidRDefault="00EB0FC2" w:rsidP="00EB0FC2">
                  <w:pPr>
                    <w:spacing w:after="0" w:line="240" w:lineRule="auto"/>
                    <w:jc w:val="center"/>
                    <w:rPr>
                      <w:rFonts w:ascii="Times New Roman Bold" w:eastAsia="Times New Roman" w:hAnsi="Times New Roman Bold" w:cs="Times New Roman"/>
                      <w:color w:val="000000" w:themeColor="text1"/>
                      <w:spacing w:val="-20"/>
                      <w:sz w:val="24"/>
                      <w:szCs w:val="24"/>
                    </w:rPr>
                  </w:pPr>
                  <w:r w:rsidRPr="00AB71C5">
                    <w:rPr>
                      <w:rFonts w:ascii="Times New Roman Bold" w:eastAsia="Times New Roman" w:hAnsi="Times New Roman Bold" w:cs="Times New Roman"/>
                      <w:b/>
                      <w:bCs/>
                      <w:color w:val="000000" w:themeColor="text1"/>
                      <w:spacing w:val="-20"/>
                      <w:sz w:val="24"/>
                      <w:szCs w:val="24"/>
                    </w:rPr>
                    <w:t>Giải Quốc gia</w:t>
                  </w:r>
                </w:p>
              </w:tc>
              <w:tc>
                <w:tcPr>
                  <w:tcW w:w="1144"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8</w:t>
                  </w:r>
                </w:p>
              </w:tc>
              <w:tc>
                <w:tcPr>
                  <w:tcW w:w="1146"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4</w:t>
                  </w:r>
                </w:p>
              </w:tc>
              <w:tc>
                <w:tcPr>
                  <w:tcW w:w="1335" w:type="pct"/>
                  <w:tcBorders>
                    <w:top w:val="nil"/>
                    <w:left w:val="nil"/>
                    <w:bottom w:val="single" w:sz="8" w:space="0" w:color="auto"/>
                    <w:right w:val="single" w:sz="8" w:space="0" w:color="auto"/>
                  </w:tcBorders>
                  <w:shd w:val="clear" w:color="auto" w:fill="FFFFFF"/>
                  <w:vAlign w:val="center"/>
                  <w:hideMark/>
                </w:tcPr>
                <w:p w:rsidR="00EB0FC2" w:rsidRPr="00517452" w:rsidRDefault="00EB0FC2" w:rsidP="00EB0FC2">
                  <w:pPr>
                    <w:spacing w:after="0" w:line="240" w:lineRule="auto"/>
                    <w:jc w:val="center"/>
                    <w:rPr>
                      <w:rFonts w:ascii="Times New Roman" w:eastAsia="Times New Roman" w:hAnsi="Times New Roman" w:cs="Times New Roman"/>
                      <w:color w:val="000000" w:themeColor="text1"/>
                      <w:sz w:val="24"/>
                      <w:szCs w:val="24"/>
                    </w:rPr>
                  </w:pPr>
                  <w:r w:rsidRPr="00517452">
                    <w:rPr>
                      <w:rFonts w:ascii="Times New Roman" w:eastAsia="Times New Roman" w:hAnsi="Times New Roman" w:cs="Times New Roman"/>
                      <w:b/>
                      <w:bCs/>
                      <w:color w:val="000000" w:themeColor="text1"/>
                      <w:sz w:val="24"/>
                      <w:szCs w:val="24"/>
                    </w:rPr>
                    <w:t>2</w:t>
                  </w:r>
                </w:p>
              </w:tc>
            </w:tr>
          </w:tbl>
          <w:p w:rsidR="00EB0FC2" w:rsidRPr="00517452" w:rsidRDefault="00EB0FC2" w:rsidP="00EB0FC2">
            <w:pPr>
              <w:pStyle w:val="Tablecaption0"/>
              <w:spacing w:after="120" w:line="240" w:lineRule="auto"/>
              <w:ind w:firstLine="0"/>
              <w:jc w:val="both"/>
              <w:rPr>
                <w:sz w:val="24"/>
                <w:szCs w:val="24"/>
              </w:rPr>
            </w:pPr>
            <w:r w:rsidRPr="00517452">
              <w:rPr>
                <w:color w:val="000000"/>
                <w:sz w:val="24"/>
                <w:szCs w:val="24"/>
              </w:rPr>
              <w:t>3. Mức thưởng đối với tập thể đoạt giải: Bằng 02 lần mức thưởng giải cá nhân tương ứng.</w:t>
            </w:r>
          </w:p>
          <w:p w:rsidR="00EB0FC2" w:rsidRPr="00517452" w:rsidRDefault="00EB0FC2" w:rsidP="00EB0FC2">
            <w:pPr>
              <w:pStyle w:val="BodyText"/>
              <w:spacing w:after="120" w:line="240" w:lineRule="auto"/>
              <w:ind w:firstLine="0"/>
              <w:jc w:val="both"/>
              <w:rPr>
                <w:sz w:val="24"/>
                <w:szCs w:val="24"/>
              </w:rPr>
            </w:pPr>
            <w:r w:rsidRPr="00517452">
              <w:rPr>
                <w:color w:val="000000"/>
                <w:sz w:val="24"/>
                <w:szCs w:val="24"/>
              </w:rPr>
              <w:t>4. Mức thưởng đối với giáo viên, giảng viên trực tiếp đào tạo, bồi dưỡng, hướng dẫn được tính theo khoản 8 Điều 3 của Quy định này</w:t>
            </w:r>
          </w:p>
        </w:tc>
        <w:tc>
          <w:tcPr>
            <w:tcW w:w="5103" w:type="dxa"/>
          </w:tcPr>
          <w:p w:rsidR="00EB0FC2" w:rsidRDefault="00EB0FC2" w:rsidP="00EB0FC2">
            <w:pPr>
              <w:pStyle w:val="Heading10"/>
              <w:keepNext/>
              <w:keepLines/>
              <w:spacing w:after="120" w:line="240" w:lineRule="auto"/>
              <w:jc w:val="both"/>
              <w:rPr>
                <w:color w:val="000000" w:themeColor="text1"/>
                <w:sz w:val="24"/>
                <w:szCs w:val="24"/>
              </w:rPr>
            </w:pPr>
            <w:r w:rsidRPr="006F3CD2">
              <w:rPr>
                <w:color w:val="000000" w:themeColor="text1"/>
                <w:sz w:val="24"/>
                <w:szCs w:val="24"/>
              </w:rPr>
              <w:lastRenderedPageBreak/>
              <w:t>Điều 6. Nội dung, mức thưởng thuộc lĩnh vực thông tin - truyền thông</w:t>
            </w:r>
            <w:bookmarkStart w:id="44" w:name="bookmark96"/>
            <w:bookmarkEnd w:id="44"/>
          </w:p>
          <w:p w:rsidR="00EB0FC2" w:rsidRPr="00517452" w:rsidRDefault="00EB0FC2" w:rsidP="00EB0FC2">
            <w:pPr>
              <w:pStyle w:val="Heading10"/>
              <w:keepNext/>
              <w:keepLines/>
              <w:spacing w:after="120" w:line="240" w:lineRule="auto"/>
              <w:jc w:val="both"/>
              <w:rPr>
                <w:b w:val="0"/>
                <w:color w:val="000000" w:themeColor="text1"/>
                <w:sz w:val="24"/>
                <w:szCs w:val="24"/>
              </w:rPr>
            </w:pPr>
            <w:r w:rsidRPr="00517452">
              <w:rPr>
                <w:b w:val="0"/>
                <w:color w:val="000000" w:themeColor="text1"/>
                <w:sz w:val="24"/>
                <w:szCs w:val="24"/>
              </w:rPr>
              <w:t>1. Đối tượng</w:t>
            </w:r>
          </w:p>
          <w:p w:rsidR="00EB0FC2" w:rsidRDefault="00EB0FC2" w:rsidP="00EB0FC2">
            <w:pPr>
              <w:pStyle w:val="BodyText"/>
              <w:tabs>
                <w:tab w:val="left" w:pos="1564"/>
              </w:tabs>
              <w:spacing w:after="120" w:line="240" w:lineRule="auto"/>
              <w:ind w:firstLine="0"/>
              <w:jc w:val="both"/>
              <w:rPr>
                <w:color w:val="000000" w:themeColor="text1"/>
                <w:sz w:val="24"/>
                <w:szCs w:val="24"/>
                <w:lang w:val="nl-NL"/>
              </w:rPr>
            </w:pPr>
            <w:r w:rsidRPr="006F3CD2">
              <w:rPr>
                <w:color w:val="000000" w:themeColor="text1"/>
                <w:sz w:val="24"/>
                <w:szCs w:val="24"/>
                <w:lang w:val="it-IT"/>
              </w:rPr>
              <w:t>a) Tập thể, cá nhân thuộc tỉnh Thái Nguyên đoạt </w:t>
            </w:r>
            <w:r w:rsidRPr="006F3CD2">
              <w:rPr>
                <w:color w:val="000000" w:themeColor="text1"/>
                <w:sz w:val="24"/>
                <w:szCs w:val="24"/>
                <w:lang w:val="nl-NL"/>
              </w:rPr>
              <w:t>giải Đặc biệt; giải Nhất, giải Nhì, giải Ba (</w:t>
            </w:r>
            <w:r w:rsidRPr="006F3CD2">
              <w:rPr>
                <w:i/>
                <w:iCs/>
                <w:color w:val="000000" w:themeColor="text1"/>
                <w:sz w:val="24"/>
                <w:szCs w:val="24"/>
                <w:lang w:val="nl-NL"/>
              </w:rPr>
              <w:t>hoặc giải A, giải B, giải C; hoặc huy chương Vàng, huy chương Bạc, huy chương Đồng)</w:t>
            </w:r>
            <w:r w:rsidRPr="006F3CD2">
              <w:rPr>
                <w:color w:val="000000" w:themeColor="text1"/>
                <w:sz w:val="24"/>
                <w:szCs w:val="24"/>
                <w:lang w:val="nl-NL"/>
              </w:rPr>
              <w:t>; giải Khuyến khích hoặc giải tương đương</w:t>
            </w:r>
            <w:r w:rsidRPr="006F3CD2">
              <w:rPr>
                <w:color w:val="000000" w:themeColor="text1"/>
                <w:sz w:val="24"/>
                <w:szCs w:val="24"/>
                <w:lang w:val="it-IT"/>
              </w:rPr>
              <w:t> khi tham gia Giải</w:t>
            </w:r>
            <w:r w:rsidRPr="006F3CD2">
              <w:rPr>
                <w:color w:val="000000" w:themeColor="text1"/>
                <w:sz w:val="24"/>
                <w:szCs w:val="24"/>
              </w:rPr>
              <w:t> thưởng </w:t>
            </w:r>
            <w:r w:rsidRPr="006F3CD2">
              <w:rPr>
                <w:color w:val="000000" w:themeColor="text1"/>
                <w:sz w:val="24"/>
                <w:szCs w:val="24"/>
                <w:lang w:val="it-IT"/>
              </w:rPr>
              <w:t>báo chí Quốc gia </w:t>
            </w:r>
            <w:r w:rsidRPr="00B317D5">
              <w:rPr>
                <w:color w:val="000000" w:themeColor="text1"/>
                <w:sz w:val="24"/>
                <w:szCs w:val="24"/>
                <w:lang w:val="fi-FI"/>
              </w:rPr>
              <w:t>(</w:t>
            </w:r>
            <w:r w:rsidRPr="00B317D5">
              <w:rPr>
                <w:i/>
                <w:iCs/>
                <w:color w:val="000000" w:themeColor="text1"/>
                <w:sz w:val="24"/>
                <w:szCs w:val="24"/>
                <w:lang w:val="fi-FI"/>
              </w:rPr>
              <w:t>báo chí in, báo chí điện tử, phát thanh, truyền hình)</w:t>
            </w:r>
            <w:r w:rsidRPr="00B317D5">
              <w:rPr>
                <w:color w:val="000000" w:themeColor="text1"/>
                <w:sz w:val="24"/>
                <w:szCs w:val="24"/>
                <w:lang w:val="nl-NL"/>
              </w:rPr>
              <w:t xml:space="preserve">; </w:t>
            </w:r>
            <w:r w:rsidRPr="006F3CD2">
              <w:rPr>
                <w:color w:val="000000" w:themeColor="text1"/>
                <w:sz w:val="24"/>
                <w:szCs w:val="24"/>
                <w:lang w:val="nl-NL"/>
              </w:rPr>
              <w:t>các giải do Bộ, ngành Trung ương </w:t>
            </w:r>
            <w:r w:rsidRPr="006F3CD2">
              <w:rPr>
                <w:i/>
                <w:iCs/>
                <w:color w:val="000000" w:themeColor="text1"/>
                <w:sz w:val="24"/>
                <w:szCs w:val="24"/>
                <w:lang w:val="nl-NL"/>
              </w:rPr>
              <w:t>(hoặc cơ quan được Bộ, ngành Trung ương ủy quyền)</w:t>
            </w:r>
            <w:r w:rsidRPr="006F3CD2">
              <w:rPr>
                <w:color w:val="000000" w:themeColor="text1"/>
                <w:sz w:val="24"/>
                <w:szCs w:val="24"/>
                <w:lang w:val="nl-NL"/>
              </w:rPr>
              <w:t> tổ chức định kỳ, thường xuyên, có quy mô Quốc gia: Giải báo chí toàn quốc về xây dựng Đảng </w:t>
            </w:r>
            <w:r w:rsidRPr="006F3CD2">
              <w:rPr>
                <w:i/>
                <w:iCs/>
                <w:color w:val="000000" w:themeColor="text1"/>
                <w:sz w:val="24"/>
                <w:szCs w:val="24"/>
                <w:lang w:val="nl-NL"/>
              </w:rPr>
              <w:t>(Giải Búa liềm vàng)</w:t>
            </w:r>
            <w:r w:rsidRPr="006F3CD2">
              <w:rPr>
                <w:color w:val="000000" w:themeColor="text1"/>
                <w:sz w:val="24"/>
                <w:szCs w:val="24"/>
                <w:lang w:val="nl-NL"/>
              </w:rPr>
              <w:t>; cuộc thi viết chính luận bảo vệ nền tảng tư tưởng của Đảng; Giải thưởng sáng tác, quảng bá tác phẩm văn học, nghệ thuật, báo chí về chủ đề “Học tập và làm theo tư tưởng, đạo đức, phong cách Hồ Chí Minh”; </w:t>
            </w:r>
            <w:r w:rsidRPr="006F3CD2">
              <w:rPr>
                <w:color w:val="000000" w:themeColor="text1"/>
                <w:sz w:val="24"/>
                <w:szCs w:val="24"/>
                <w:lang w:val="es-BO"/>
              </w:rPr>
              <w:t>Giải báo chí toàn quốc về Quốc hội và Hội đồng nhân dân </w:t>
            </w:r>
            <w:r w:rsidRPr="006F3CD2">
              <w:rPr>
                <w:i/>
                <w:iCs/>
                <w:color w:val="000000" w:themeColor="text1"/>
                <w:sz w:val="24"/>
                <w:szCs w:val="24"/>
                <w:lang w:val="es-BO"/>
              </w:rPr>
              <w:t>(Giải Diên hồng)</w:t>
            </w:r>
            <w:r w:rsidRPr="006F3CD2">
              <w:rPr>
                <w:color w:val="000000" w:themeColor="text1"/>
                <w:sz w:val="24"/>
                <w:szCs w:val="24"/>
                <w:lang w:val="es-BO"/>
              </w:rPr>
              <w:t>; </w:t>
            </w:r>
            <w:r w:rsidRPr="006F3CD2">
              <w:rPr>
                <w:color w:val="000000" w:themeColor="text1"/>
                <w:sz w:val="24"/>
                <w:szCs w:val="24"/>
              </w:rPr>
              <w:t>Giải báo chí toàn quốc về phòng chống tham nhũng, tiêu cực; Giải thưởng toàn quốc về thông tin đối ngoại; </w:t>
            </w:r>
            <w:r w:rsidRPr="006F3CD2">
              <w:rPr>
                <w:color w:val="000000" w:themeColor="text1"/>
                <w:sz w:val="24"/>
                <w:szCs w:val="24"/>
                <w:lang w:val="it-IT"/>
              </w:rPr>
              <w:t xml:space="preserve">Giải báo chí vì sự </w:t>
            </w:r>
            <w:r w:rsidRPr="00BE6B7A">
              <w:rPr>
                <w:color w:val="000000" w:themeColor="text1"/>
                <w:spacing w:val="-6"/>
                <w:sz w:val="24"/>
                <w:szCs w:val="24"/>
                <w:lang w:val="it-IT"/>
              </w:rPr>
              <w:t>nghiệp đại đoàn kết toàn dân tộc; </w:t>
            </w:r>
            <w:r w:rsidRPr="00BE6B7A">
              <w:rPr>
                <w:color w:val="000000" w:themeColor="text1"/>
                <w:spacing w:val="-6"/>
                <w:sz w:val="24"/>
                <w:szCs w:val="24"/>
                <w:lang w:val="nl-NL"/>
              </w:rPr>
              <w:t xml:space="preserve">Liên hoan Phát thanh </w:t>
            </w:r>
            <w:r w:rsidRPr="00BE6B7A">
              <w:rPr>
                <w:color w:val="000000" w:themeColor="text1"/>
                <w:spacing w:val="-6"/>
                <w:sz w:val="24"/>
                <w:szCs w:val="24"/>
                <w:lang w:val="nl-NL"/>
              </w:rPr>
              <w:lastRenderedPageBreak/>
              <w:t>toàn quốc; Liên hoan Truyền hình toàn quốc...</w:t>
            </w:r>
          </w:p>
          <w:p w:rsidR="00EB0FC2" w:rsidRPr="00AB71C5" w:rsidRDefault="00EB0FC2" w:rsidP="00EB0FC2">
            <w:pPr>
              <w:pStyle w:val="BodyText"/>
              <w:tabs>
                <w:tab w:val="left" w:pos="1564"/>
              </w:tabs>
              <w:spacing w:after="120" w:line="240" w:lineRule="auto"/>
              <w:ind w:firstLine="0"/>
              <w:jc w:val="both"/>
              <w:rPr>
                <w:color w:val="000000" w:themeColor="text1"/>
                <w:sz w:val="24"/>
                <w:szCs w:val="24"/>
              </w:rPr>
            </w:pPr>
            <w:r w:rsidRPr="006F3CD2">
              <w:rPr>
                <w:color w:val="000000" w:themeColor="text1"/>
                <w:sz w:val="24"/>
                <w:szCs w:val="24"/>
                <w:lang w:val="nl-NL"/>
              </w:rPr>
              <w:t>b) Tập thể, cá nhân thuộc tỉnh Thái Nguyên đoạt giải Đặc biệt; giải Nhất, giải Nhì, giải Ba </w:t>
            </w:r>
            <w:r w:rsidRPr="006F3CD2">
              <w:rPr>
                <w:i/>
                <w:iCs/>
                <w:color w:val="000000" w:themeColor="text1"/>
                <w:sz w:val="24"/>
                <w:szCs w:val="24"/>
                <w:lang w:val="nl-NL"/>
              </w:rPr>
              <w:t>(hoặc giải A, giải B, giải C; hoặc huy chương Vàng, huy chương Bạc, huy chương Đồng)</w:t>
            </w:r>
            <w:r w:rsidRPr="006F3CD2">
              <w:rPr>
                <w:color w:val="000000" w:themeColor="text1"/>
                <w:sz w:val="24"/>
                <w:szCs w:val="24"/>
                <w:lang w:val="nl-NL"/>
              </w:rPr>
              <w:t>; giải Khuyến khích hoặc giải tương đương khi tham gia giải thưởng báo chí Quốc tế do Bộ, ngành Trung ương </w:t>
            </w:r>
            <w:r w:rsidRPr="006F3CD2">
              <w:rPr>
                <w:i/>
                <w:iCs/>
                <w:color w:val="000000" w:themeColor="text1"/>
                <w:sz w:val="24"/>
                <w:szCs w:val="24"/>
                <w:lang w:val="nl-NL"/>
              </w:rPr>
              <w:t>(hoặc cơ quan được Bộ, ngành Trung ương ủy quyền)</w:t>
            </w:r>
            <w:r w:rsidRPr="006F3CD2">
              <w:rPr>
                <w:color w:val="000000" w:themeColor="text1"/>
                <w:sz w:val="24"/>
                <w:szCs w:val="24"/>
                <w:lang w:val="nl-NL"/>
              </w:rPr>
              <w:t> cử tham gia. Nội dung dự thi phải phù hợp với văn hóa và quy định của pháp luật Việt Nam.</w:t>
            </w:r>
          </w:p>
          <w:p w:rsidR="00EB0FC2" w:rsidRDefault="00EB0FC2"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p w:rsidR="005374A0" w:rsidRDefault="005374A0"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p w:rsidR="005374A0" w:rsidRDefault="005374A0"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p w:rsidR="00EB0FC2" w:rsidRDefault="00EB0FC2"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r w:rsidRPr="005D78D2">
              <w:rPr>
                <w:rFonts w:ascii="Times New Roman" w:eastAsia="Times New Roman" w:hAnsi="Times New Roman" w:cs="Times New Roman"/>
                <w:color w:val="000000" w:themeColor="text1"/>
                <w:sz w:val="24"/>
                <w:szCs w:val="24"/>
              </w:rPr>
              <w:t>2. Mức thưởng </w:t>
            </w:r>
            <w:r w:rsidRPr="005D78D2">
              <w:rPr>
                <w:rFonts w:ascii="Times New Roman" w:eastAsia="Times New Roman" w:hAnsi="Times New Roman" w:cs="Times New Roman"/>
                <w:color w:val="000000" w:themeColor="text1"/>
                <w:sz w:val="24"/>
                <w:szCs w:val="24"/>
                <w:lang w:val="fi-FI"/>
              </w:rPr>
              <w:t>đối với cá nhân </w:t>
            </w:r>
            <w:r w:rsidRPr="005D78D2">
              <w:rPr>
                <w:rFonts w:ascii="Times New Roman" w:eastAsia="Times New Roman" w:hAnsi="Times New Roman" w:cs="Times New Roman"/>
                <w:color w:val="000000" w:themeColor="text1"/>
                <w:sz w:val="24"/>
                <w:szCs w:val="24"/>
              </w:rPr>
              <w:t>đoạt giải theo hệ số sau:</w:t>
            </w:r>
          </w:p>
          <w:p w:rsidR="00EB0FC2" w:rsidRDefault="00EB0FC2"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p w:rsidR="005374A0" w:rsidRDefault="005374A0"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p w:rsidR="005374A0" w:rsidRDefault="005374A0"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p w:rsidR="005374A0" w:rsidRDefault="005374A0"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p w:rsidR="005374A0" w:rsidRPr="005D78D2" w:rsidRDefault="005374A0" w:rsidP="00EB0FC2">
            <w:pPr>
              <w:shd w:val="clear" w:color="auto" w:fill="FFFFFF"/>
              <w:spacing w:after="120" w:line="240" w:lineRule="auto"/>
              <w:jc w:val="both"/>
              <w:rPr>
                <w:rFonts w:ascii="Times New Roman" w:eastAsia="Times New Roman" w:hAnsi="Times New Roman" w:cs="Times New Roman"/>
                <w:color w:val="000000" w:themeColor="text1"/>
                <w:sz w:val="24"/>
                <w:szCs w:val="24"/>
              </w:rPr>
            </w:pPr>
          </w:p>
          <w:tbl>
            <w:tblPr>
              <w:tblW w:w="4984" w:type="pct"/>
              <w:tblCellSpacing w:w="0" w:type="dxa"/>
              <w:shd w:val="clear" w:color="auto" w:fill="FFFFFF"/>
              <w:tblLayout w:type="fixed"/>
              <w:tblCellMar>
                <w:left w:w="0" w:type="dxa"/>
                <w:right w:w="0" w:type="dxa"/>
              </w:tblCellMar>
              <w:tblLook w:val="04A0" w:firstRow="1" w:lastRow="0" w:firstColumn="1" w:lastColumn="0" w:noHBand="0" w:noVBand="1"/>
            </w:tblPr>
            <w:tblGrid>
              <w:gridCol w:w="1437"/>
              <w:gridCol w:w="1178"/>
              <w:gridCol w:w="1059"/>
              <w:gridCol w:w="1177"/>
            </w:tblGrid>
            <w:tr w:rsidR="00EB0FC2" w:rsidRPr="006F3CD2" w:rsidTr="005D78D2">
              <w:trPr>
                <w:tblCellSpacing w:w="0" w:type="dxa"/>
              </w:trPr>
              <w:tc>
                <w:tcPr>
                  <w:tcW w:w="1481"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EB0FC2" w:rsidRDefault="00EB0FC2" w:rsidP="00EB0FC2">
                  <w:pPr>
                    <w:spacing w:after="120" w:line="240" w:lineRule="auto"/>
                    <w:jc w:val="center"/>
                    <w:rPr>
                      <w:rFonts w:ascii="Times New Roman" w:eastAsia="Times New Roman" w:hAnsi="Times New Roman" w:cs="Times New Roman"/>
                      <w:b/>
                      <w:bCs/>
                      <w:color w:val="000000" w:themeColor="text1"/>
                      <w:sz w:val="24"/>
                      <w:szCs w:val="24"/>
                      <w:lang w:val="de-DE"/>
                    </w:rPr>
                  </w:pPr>
                  <w:r w:rsidRPr="006F3CD2">
                    <w:rPr>
                      <w:rFonts w:ascii="Times New Roman" w:eastAsia="Times New Roman" w:hAnsi="Times New Roman" w:cs="Times New Roman"/>
                      <w:b/>
                      <w:bCs/>
                      <w:color w:val="000000" w:themeColor="text1"/>
                      <w:sz w:val="24"/>
                      <w:szCs w:val="24"/>
                      <w:lang w:val="de-DE"/>
                    </w:rPr>
                    <w:t>Thành tích</w:t>
                  </w:r>
                </w:p>
                <w:p w:rsidR="00EB0FC2" w:rsidRDefault="00EB0FC2" w:rsidP="00EB0FC2">
                  <w:pPr>
                    <w:spacing w:after="120" w:line="240" w:lineRule="auto"/>
                    <w:jc w:val="center"/>
                    <w:rPr>
                      <w:rFonts w:ascii="Times New Roman" w:eastAsia="Times New Roman" w:hAnsi="Times New Roman" w:cs="Times New Roman"/>
                      <w:color w:val="000000" w:themeColor="text1"/>
                      <w:sz w:val="24"/>
                      <w:szCs w:val="24"/>
                    </w:rPr>
                  </w:pPr>
                </w:p>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p>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lang w:val="de-DE"/>
                    </w:rPr>
                    <w:t>Quy mô</w:t>
                  </w:r>
                  <w:r w:rsidRPr="006F3CD2">
                    <w:rPr>
                      <w:rFonts w:ascii="Times New Roman" w:eastAsia="Times New Roman" w:hAnsi="Times New Roman" w:cs="Times New Roman"/>
                      <w:b/>
                      <w:bCs/>
                      <w:color w:val="000000" w:themeColor="text1"/>
                      <w:sz w:val="24"/>
                      <w:szCs w:val="24"/>
                      <w:lang w:val="de-DE"/>
                    </w:rPr>
                    <w:br/>
                    <w:t>cuộc thi</w:t>
                  </w:r>
                </w:p>
              </w:tc>
              <w:tc>
                <w:tcPr>
                  <w:tcW w:w="1214"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lang w:val="de-DE"/>
                    </w:rPr>
                    <w:t>Giải Nhất</w:t>
                  </w:r>
                  <w:r w:rsidRPr="006F3CD2">
                    <w:rPr>
                      <w:rFonts w:ascii="Times New Roman" w:eastAsia="Times New Roman" w:hAnsi="Times New Roman" w:cs="Times New Roman"/>
                      <w:b/>
                      <w:bCs/>
                      <w:color w:val="000000" w:themeColor="text1"/>
                      <w:sz w:val="24"/>
                      <w:szCs w:val="24"/>
                      <w:lang w:val="de-DE"/>
                    </w:rPr>
                    <w:br/>
                    <w:t>(hoặc tương đương)</w:t>
                  </w:r>
                </w:p>
              </w:tc>
              <w:tc>
                <w:tcPr>
                  <w:tcW w:w="1092"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lang w:val="de-DE"/>
                    </w:rPr>
                    <w:t>Giải Nhì</w:t>
                  </w:r>
                  <w:r w:rsidRPr="006F3CD2">
                    <w:rPr>
                      <w:rFonts w:ascii="Times New Roman" w:eastAsia="Times New Roman" w:hAnsi="Times New Roman" w:cs="Times New Roman"/>
                      <w:b/>
                      <w:bCs/>
                      <w:color w:val="000000" w:themeColor="text1"/>
                      <w:sz w:val="24"/>
                      <w:szCs w:val="24"/>
                      <w:lang w:val="de-DE"/>
                    </w:rPr>
                    <w:br/>
                    <w:t>(hoặc tương đương)</w:t>
                  </w:r>
                </w:p>
              </w:tc>
              <w:tc>
                <w:tcPr>
                  <w:tcW w:w="1213" w:type="pct"/>
                  <w:tcBorders>
                    <w:top w:val="single" w:sz="8" w:space="0" w:color="auto"/>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lang w:val="de-DE"/>
                    </w:rPr>
                    <w:t>Giải Ba</w:t>
                  </w:r>
                  <w:r w:rsidRPr="006F3CD2">
                    <w:rPr>
                      <w:rFonts w:ascii="Times New Roman" w:eastAsia="Times New Roman" w:hAnsi="Times New Roman" w:cs="Times New Roman"/>
                      <w:b/>
                      <w:bCs/>
                      <w:color w:val="000000" w:themeColor="text1"/>
                      <w:sz w:val="24"/>
                      <w:szCs w:val="24"/>
                      <w:lang w:val="de-DE"/>
                    </w:rPr>
                    <w:br/>
                    <w:t>(hoặc tương đương)</w:t>
                  </w:r>
                </w:p>
              </w:tc>
            </w:tr>
            <w:tr w:rsidR="00EB0FC2" w:rsidRPr="006F3CD2" w:rsidTr="00AB71C5">
              <w:trPr>
                <w:trHeight w:val="565"/>
                <w:tblCellSpacing w:w="0" w:type="dxa"/>
              </w:trPr>
              <w:tc>
                <w:tcPr>
                  <w:tcW w:w="1481" w:type="pct"/>
                  <w:tcBorders>
                    <w:top w:val="nil"/>
                    <w:left w:val="single" w:sz="8" w:space="0" w:color="auto"/>
                    <w:bottom w:val="single" w:sz="8" w:space="0" w:color="auto"/>
                    <w:right w:val="single" w:sz="8" w:space="0" w:color="auto"/>
                  </w:tcBorders>
                  <w:shd w:val="clear" w:color="auto" w:fill="FFFFFF"/>
                  <w:vAlign w:val="center"/>
                  <w:hideMark/>
                </w:tcPr>
                <w:p w:rsidR="00EB0FC2" w:rsidRPr="00AB71C5" w:rsidRDefault="00EB0FC2" w:rsidP="00EB0FC2">
                  <w:pPr>
                    <w:spacing w:after="120" w:line="240" w:lineRule="auto"/>
                    <w:jc w:val="center"/>
                    <w:rPr>
                      <w:rFonts w:ascii="Times New Roman Bold" w:eastAsia="Times New Roman" w:hAnsi="Times New Roman Bold" w:cs="Times New Roman"/>
                      <w:color w:val="000000" w:themeColor="text1"/>
                      <w:spacing w:val="-12"/>
                      <w:sz w:val="24"/>
                      <w:szCs w:val="24"/>
                    </w:rPr>
                  </w:pPr>
                  <w:r w:rsidRPr="00AB71C5">
                    <w:rPr>
                      <w:rFonts w:ascii="Times New Roman Bold" w:eastAsia="Times New Roman" w:hAnsi="Times New Roman Bold" w:cs="Times New Roman"/>
                      <w:b/>
                      <w:bCs/>
                      <w:color w:val="000000" w:themeColor="text1"/>
                      <w:spacing w:val="-12"/>
                      <w:sz w:val="24"/>
                      <w:szCs w:val="24"/>
                      <w:lang w:val="de-DE"/>
                    </w:rPr>
                    <w:t>Giải Thế giới</w:t>
                  </w:r>
                </w:p>
              </w:tc>
              <w:tc>
                <w:tcPr>
                  <w:tcW w:w="1214"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70</w:t>
                  </w:r>
                </w:p>
              </w:tc>
              <w:tc>
                <w:tcPr>
                  <w:tcW w:w="1092"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50</w:t>
                  </w:r>
                </w:p>
              </w:tc>
              <w:tc>
                <w:tcPr>
                  <w:tcW w:w="1213"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35</w:t>
                  </w:r>
                </w:p>
              </w:tc>
            </w:tr>
            <w:tr w:rsidR="00EB0FC2" w:rsidRPr="006F3CD2" w:rsidTr="005D78D2">
              <w:trPr>
                <w:tblCellSpacing w:w="0" w:type="dxa"/>
              </w:trPr>
              <w:tc>
                <w:tcPr>
                  <w:tcW w:w="1481" w:type="pct"/>
                  <w:tcBorders>
                    <w:top w:val="nil"/>
                    <w:left w:val="single" w:sz="8" w:space="0" w:color="auto"/>
                    <w:bottom w:val="single" w:sz="8" w:space="0" w:color="auto"/>
                    <w:right w:val="single" w:sz="8" w:space="0" w:color="auto"/>
                  </w:tcBorders>
                  <w:shd w:val="clear" w:color="auto" w:fill="FFFFFF"/>
                  <w:vAlign w:val="center"/>
                  <w:hideMark/>
                </w:tcPr>
                <w:p w:rsidR="00EB0FC2" w:rsidRPr="00AB71C5" w:rsidRDefault="00EB0FC2" w:rsidP="00EB0FC2">
                  <w:pPr>
                    <w:spacing w:after="120" w:line="240" w:lineRule="auto"/>
                    <w:jc w:val="center"/>
                    <w:rPr>
                      <w:rFonts w:ascii="Times New Roman Bold" w:eastAsia="Times New Roman" w:hAnsi="Times New Roman Bold" w:cs="Times New Roman"/>
                      <w:color w:val="000000" w:themeColor="text1"/>
                      <w:spacing w:val="-20"/>
                      <w:sz w:val="24"/>
                      <w:szCs w:val="24"/>
                    </w:rPr>
                  </w:pPr>
                  <w:r w:rsidRPr="00AB71C5">
                    <w:rPr>
                      <w:rFonts w:ascii="Times New Roman Bold" w:eastAsia="Times New Roman" w:hAnsi="Times New Roman Bold" w:cs="Times New Roman"/>
                      <w:b/>
                      <w:bCs/>
                      <w:color w:val="000000" w:themeColor="text1"/>
                      <w:spacing w:val="-20"/>
                      <w:sz w:val="24"/>
                      <w:szCs w:val="24"/>
                    </w:rPr>
                    <w:t>Giải Châu lục</w:t>
                  </w:r>
                </w:p>
              </w:tc>
              <w:tc>
                <w:tcPr>
                  <w:tcW w:w="1214"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50</w:t>
                  </w:r>
                </w:p>
              </w:tc>
              <w:tc>
                <w:tcPr>
                  <w:tcW w:w="1092"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35</w:t>
                  </w:r>
                </w:p>
              </w:tc>
              <w:tc>
                <w:tcPr>
                  <w:tcW w:w="1213"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20</w:t>
                  </w:r>
                </w:p>
              </w:tc>
            </w:tr>
            <w:tr w:rsidR="00EB0FC2" w:rsidRPr="006F3CD2" w:rsidTr="00AB71C5">
              <w:trPr>
                <w:trHeight w:val="542"/>
                <w:tblCellSpacing w:w="0" w:type="dxa"/>
              </w:trPr>
              <w:tc>
                <w:tcPr>
                  <w:tcW w:w="148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AB71C5" w:rsidRDefault="00EB0FC2" w:rsidP="00EB0FC2">
                  <w:pPr>
                    <w:spacing w:after="120" w:line="240" w:lineRule="auto"/>
                    <w:jc w:val="center"/>
                    <w:rPr>
                      <w:rFonts w:ascii="Times New Roman Bold" w:eastAsia="Times New Roman" w:hAnsi="Times New Roman Bold" w:cs="Times New Roman"/>
                      <w:color w:val="000000" w:themeColor="text1"/>
                      <w:spacing w:val="-12"/>
                      <w:sz w:val="24"/>
                      <w:szCs w:val="24"/>
                    </w:rPr>
                  </w:pPr>
                  <w:r w:rsidRPr="00AB71C5">
                    <w:rPr>
                      <w:rFonts w:ascii="Times New Roman Bold" w:eastAsia="Times New Roman" w:hAnsi="Times New Roman Bold" w:cs="Times New Roman"/>
                      <w:b/>
                      <w:bCs/>
                      <w:color w:val="000000" w:themeColor="text1"/>
                      <w:spacing w:val="-12"/>
                      <w:sz w:val="24"/>
                      <w:szCs w:val="24"/>
                    </w:rPr>
                    <w:t>Giải Khu vực</w:t>
                  </w:r>
                </w:p>
              </w:tc>
              <w:tc>
                <w:tcPr>
                  <w:tcW w:w="121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30</w:t>
                  </w:r>
                </w:p>
              </w:tc>
              <w:tc>
                <w:tcPr>
                  <w:tcW w:w="109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20</w:t>
                  </w:r>
                </w:p>
              </w:tc>
              <w:tc>
                <w:tcPr>
                  <w:tcW w:w="121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12</w:t>
                  </w:r>
                </w:p>
              </w:tc>
            </w:tr>
            <w:tr w:rsidR="00EB0FC2" w:rsidRPr="006F3CD2" w:rsidTr="005D78D2">
              <w:trPr>
                <w:tblCellSpacing w:w="0" w:type="dxa"/>
              </w:trPr>
              <w:tc>
                <w:tcPr>
                  <w:tcW w:w="1481" w:type="pct"/>
                  <w:tcBorders>
                    <w:top w:val="nil"/>
                    <w:left w:val="single" w:sz="8" w:space="0" w:color="auto"/>
                    <w:bottom w:val="single" w:sz="8" w:space="0" w:color="auto"/>
                    <w:right w:val="single" w:sz="8" w:space="0" w:color="auto"/>
                  </w:tcBorders>
                  <w:shd w:val="clear" w:color="auto" w:fill="FFFFFF"/>
                  <w:vAlign w:val="center"/>
                  <w:hideMark/>
                </w:tcPr>
                <w:p w:rsidR="00EB0FC2" w:rsidRPr="00AB71C5" w:rsidRDefault="00EB0FC2" w:rsidP="00EB0FC2">
                  <w:pPr>
                    <w:spacing w:after="120" w:line="240" w:lineRule="auto"/>
                    <w:jc w:val="center"/>
                    <w:rPr>
                      <w:rFonts w:ascii="Times New Roman Bold" w:eastAsia="Times New Roman" w:hAnsi="Times New Roman Bold" w:cs="Times New Roman"/>
                      <w:color w:val="000000" w:themeColor="text1"/>
                      <w:spacing w:val="-20"/>
                      <w:sz w:val="24"/>
                      <w:szCs w:val="24"/>
                    </w:rPr>
                  </w:pPr>
                  <w:r w:rsidRPr="00AB71C5">
                    <w:rPr>
                      <w:rFonts w:ascii="Times New Roman Bold" w:eastAsia="Times New Roman" w:hAnsi="Times New Roman Bold" w:cs="Times New Roman"/>
                      <w:b/>
                      <w:bCs/>
                      <w:color w:val="000000" w:themeColor="text1"/>
                      <w:spacing w:val="-20"/>
                      <w:sz w:val="24"/>
                      <w:szCs w:val="24"/>
                    </w:rPr>
                    <w:t>Giải Quốc gia</w:t>
                  </w:r>
                </w:p>
              </w:tc>
              <w:tc>
                <w:tcPr>
                  <w:tcW w:w="1214"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8</w:t>
                  </w:r>
                </w:p>
              </w:tc>
              <w:tc>
                <w:tcPr>
                  <w:tcW w:w="1092"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4</w:t>
                  </w:r>
                </w:p>
              </w:tc>
              <w:tc>
                <w:tcPr>
                  <w:tcW w:w="1213" w:type="pct"/>
                  <w:tcBorders>
                    <w:top w:val="nil"/>
                    <w:left w:val="nil"/>
                    <w:bottom w:val="single" w:sz="8" w:space="0" w:color="auto"/>
                    <w:right w:val="single" w:sz="8" w:space="0" w:color="auto"/>
                  </w:tcBorders>
                  <w:shd w:val="clear" w:color="auto" w:fill="FFFFFF"/>
                  <w:vAlign w:val="center"/>
                  <w:hideMark/>
                </w:tcPr>
                <w:p w:rsidR="00EB0FC2" w:rsidRPr="006F3CD2" w:rsidRDefault="00EB0FC2" w:rsidP="00EB0FC2">
                  <w:pPr>
                    <w:spacing w:after="120" w:line="240" w:lineRule="auto"/>
                    <w:jc w:val="center"/>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b/>
                      <w:bCs/>
                      <w:color w:val="000000" w:themeColor="text1"/>
                      <w:sz w:val="24"/>
                      <w:szCs w:val="24"/>
                    </w:rPr>
                    <w:t>2</w:t>
                  </w:r>
                </w:p>
              </w:tc>
            </w:tr>
          </w:tbl>
          <w:p w:rsidR="00EB0FC2" w:rsidRPr="006F3CD2" w:rsidRDefault="00EB0FC2" w:rsidP="00EB0FC2">
            <w:pPr>
              <w:shd w:val="clear" w:color="auto" w:fill="FFFFFF"/>
              <w:spacing w:before="120" w:after="120" w:line="240" w:lineRule="auto"/>
              <w:jc w:val="both"/>
              <w:rPr>
                <w:rFonts w:ascii="Times New Roman" w:eastAsia="Times New Roman" w:hAnsi="Times New Roman" w:cs="Times New Roman"/>
                <w:color w:val="000000" w:themeColor="text1"/>
                <w:sz w:val="24"/>
                <w:szCs w:val="24"/>
              </w:rPr>
            </w:pPr>
            <w:r w:rsidRPr="006F3CD2">
              <w:rPr>
                <w:rFonts w:ascii="Times New Roman" w:eastAsia="Times New Roman" w:hAnsi="Times New Roman" w:cs="Times New Roman"/>
                <w:color w:val="000000" w:themeColor="text1"/>
                <w:sz w:val="24"/>
                <w:szCs w:val="24"/>
                <w:lang w:val="fi-FI"/>
              </w:rPr>
              <w:t>3. Mức thưởng đối với tập thể đoạt giải</w:t>
            </w:r>
            <w:r w:rsidRPr="006F3CD2">
              <w:rPr>
                <w:rFonts w:ascii="Times New Roman" w:eastAsia="Times New Roman" w:hAnsi="Times New Roman" w:cs="Times New Roman"/>
                <w:color w:val="000000" w:themeColor="text1"/>
                <w:sz w:val="24"/>
                <w:szCs w:val="24"/>
                <w:lang w:val="it-IT"/>
              </w:rPr>
              <w:t>: B</w:t>
            </w:r>
            <w:r w:rsidRPr="006F3CD2">
              <w:rPr>
                <w:rFonts w:ascii="Times New Roman" w:eastAsia="Times New Roman" w:hAnsi="Times New Roman" w:cs="Times New Roman"/>
                <w:color w:val="000000" w:themeColor="text1"/>
                <w:sz w:val="24"/>
                <w:szCs w:val="24"/>
              </w:rPr>
              <w:t>ằng 02 lần mức thưởng giải cá nhân tương ứng.</w:t>
            </w:r>
          </w:p>
          <w:p w:rsidR="00EB0FC2" w:rsidRPr="006F3CD2" w:rsidRDefault="00EB0FC2" w:rsidP="00EB0FC2">
            <w:pPr>
              <w:pStyle w:val="BodyText"/>
              <w:tabs>
                <w:tab w:val="left" w:pos="709"/>
              </w:tabs>
              <w:spacing w:after="120" w:line="240" w:lineRule="auto"/>
              <w:ind w:firstLine="0"/>
              <w:jc w:val="both"/>
              <w:rPr>
                <w:color w:val="000000" w:themeColor="text1"/>
                <w:sz w:val="24"/>
                <w:szCs w:val="24"/>
                <w:shd w:val="clear" w:color="auto" w:fill="FFFFFF"/>
              </w:rPr>
            </w:pPr>
            <w:r w:rsidRPr="006F3CD2">
              <w:rPr>
                <w:color w:val="000000" w:themeColor="text1"/>
                <w:sz w:val="24"/>
                <w:szCs w:val="24"/>
                <w:shd w:val="clear" w:color="auto" w:fill="FFFFFF"/>
                <w:lang w:val="fi-FI"/>
              </w:rPr>
              <w:t>4</w:t>
            </w:r>
            <w:r w:rsidRPr="006F3CD2">
              <w:rPr>
                <w:color w:val="000000" w:themeColor="text1"/>
                <w:sz w:val="24"/>
                <w:szCs w:val="24"/>
                <w:shd w:val="clear" w:color="auto" w:fill="FFFFFF"/>
              </w:rPr>
              <w:t>. Mức thưởng đối với giáo viên, giảng viên trực tiếp đào tạo, bồi dưỡng, hướng dẫn được tính theo khoản </w:t>
            </w:r>
            <w:r w:rsidRPr="006F3CD2">
              <w:rPr>
                <w:color w:val="000000" w:themeColor="text1"/>
                <w:sz w:val="24"/>
                <w:szCs w:val="24"/>
                <w:shd w:val="clear" w:color="auto" w:fill="FFFFFF"/>
                <w:lang w:val="fi-FI"/>
              </w:rPr>
              <w:t>8 </w:t>
            </w:r>
            <w:r w:rsidRPr="006F3CD2">
              <w:rPr>
                <w:color w:val="000000" w:themeColor="text1"/>
                <w:sz w:val="24"/>
                <w:szCs w:val="24"/>
                <w:shd w:val="clear" w:color="auto" w:fill="FFFFFF"/>
              </w:rPr>
              <w:t>Điều </w:t>
            </w:r>
            <w:r w:rsidRPr="006F3CD2">
              <w:rPr>
                <w:color w:val="000000" w:themeColor="text1"/>
                <w:sz w:val="24"/>
                <w:szCs w:val="24"/>
                <w:shd w:val="clear" w:color="auto" w:fill="FFFFFF"/>
                <w:lang w:val="fi-FI"/>
              </w:rPr>
              <w:t>3</w:t>
            </w:r>
            <w:r w:rsidRPr="006F3CD2">
              <w:rPr>
                <w:color w:val="000000" w:themeColor="text1"/>
                <w:sz w:val="24"/>
                <w:szCs w:val="24"/>
                <w:shd w:val="clear" w:color="auto" w:fill="FFFFFF"/>
              </w:rPr>
              <w:t> của </w:t>
            </w:r>
            <w:r w:rsidRPr="006F3CD2">
              <w:rPr>
                <w:color w:val="000000" w:themeColor="text1"/>
                <w:sz w:val="24"/>
                <w:szCs w:val="24"/>
                <w:shd w:val="clear" w:color="auto" w:fill="FFFFFF"/>
                <w:lang w:val="de-DE"/>
              </w:rPr>
              <w:t>Quy định này</w:t>
            </w:r>
            <w:r w:rsidRPr="006F3CD2">
              <w:rPr>
                <w:color w:val="000000" w:themeColor="text1"/>
                <w:sz w:val="24"/>
                <w:szCs w:val="24"/>
                <w:shd w:val="clear" w:color="auto" w:fill="FFFFFF"/>
              </w:rPr>
              <w:t>.</w:t>
            </w:r>
          </w:p>
        </w:tc>
        <w:tc>
          <w:tcPr>
            <w:tcW w:w="1984" w:type="dxa"/>
          </w:tcPr>
          <w:p w:rsidR="00EB0FC2" w:rsidRDefault="00EB0FC2" w:rsidP="009E180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Thay đổi cụm từ 04 loại hình báo chí từ </w:t>
            </w:r>
            <w:r w:rsidRPr="00B5145E">
              <w:rPr>
                <w:rFonts w:ascii="Times New Roman" w:hAnsi="Times New Roman" w:cs="Times New Roman"/>
                <w:i/>
                <w:sz w:val="24"/>
                <w:szCs w:val="24"/>
              </w:rPr>
              <w:t>“báo hình, báo in, báo nói, báo điện tử”</w:t>
            </w:r>
            <w:r>
              <w:rPr>
                <w:rFonts w:ascii="Times New Roman" w:hAnsi="Times New Roman" w:cs="Times New Roman"/>
                <w:sz w:val="24"/>
                <w:szCs w:val="24"/>
              </w:rPr>
              <w:t xml:space="preserve"> sửa thành </w:t>
            </w:r>
            <w:r w:rsidRPr="00B5145E">
              <w:rPr>
                <w:rFonts w:ascii="Times New Roman" w:hAnsi="Times New Roman" w:cs="Times New Roman"/>
                <w:i/>
                <w:sz w:val="24"/>
                <w:szCs w:val="24"/>
              </w:rPr>
              <w:t>“báo chí in, báo chí điện tử, phát thanh, truyền hình”</w:t>
            </w:r>
            <w:r>
              <w:rPr>
                <w:rFonts w:ascii="Times New Roman" w:hAnsi="Times New Roman" w:cs="Times New Roman"/>
                <w:sz w:val="24"/>
                <w:szCs w:val="24"/>
              </w:rPr>
              <w:t xml:space="preserve"> theo khoản 2,3,4,5 Điều 2 Luật Báo chí số </w:t>
            </w:r>
            <w:r w:rsidRPr="00E95E35">
              <w:rPr>
                <w:rFonts w:ascii="Times New Roman" w:hAnsi="Times New Roman" w:cs="Times New Roman"/>
                <w:sz w:val="24"/>
                <w:szCs w:val="24"/>
              </w:rPr>
              <w:t>126/2025/QH15</w:t>
            </w:r>
            <w:r>
              <w:rPr>
                <w:rFonts w:ascii="Times New Roman" w:hAnsi="Times New Roman" w:cs="Times New Roman"/>
                <w:sz w:val="24"/>
                <w:szCs w:val="24"/>
              </w:rPr>
              <w:t>.</w:t>
            </w:r>
          </w:p>
          <w:p w:rsidR="00EB0FC2" w:rsidRPr="006F3CD2" w:rsidRDefault="00EB0FC2" w:rsidP="009E1806">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 Bỏ cụm từ “</w:t>
            </w:r>
            <w:r w:rsidRPr="001F65B1">
              <w:rPr>
                <w:rFonts w:ascii="Times New Roman" w:hAnsi="Times New Roman" w:cs="Times New Roman"/>
                <w:sz w:val="24"/>
                <w:szCs w:val="24"/>
              </w:rPr>
              <w:t>Giải thưởng tin học Quốc gia do Bộ Thông tin và Truyền thông tổ chức</w:t>
            </w:r>
            <w:r>
              <w:rPr>
                <w:rFonts w:ascii="Times New Roman" w:hAnsi="Times New Roman" w:cs="Times New Roman"/>
                <w:sz w:val="24"/>
                <w:szCs w:val="24"/>
              </w:rPr>
              <w:t xml:space="preserve">” do </w:t>
            </w:r>
            <w:r w:rsidRPr="00AF2B10">
              <w:rPr>
                <w:rFonts w:ascii="Times New Roman" w:hAnsi="Times New Roman" w:cs="Times New Roman"/>
                <w:sz w:val="24"/>
                <w:szCs w:val="24"/>
              </w:rPr>
              <w:t>thực hiện sắp xếp đơn vị hành chính các cấp và vận hành chính quyền địa phương hai cấp</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5374A0" w:rsidRPr="007E2FB4" w:rsidRDefault="00EB0FC2" w:rsidP="007E2FB4">
            <w:pPr>
              <w:pStyle w:val="BodyText"/>
              <w:spacing w:after="120" w:line="240" w:lineRule="auto"/>
              <w:ind w:firstLine="0"/>
              <w:jc w:val="both"/>
              <w:rPr>
                <w:sz w:val="24"/>
                <w:szCs w:val="24"/>
              </w:rPr>
            </w:pPr>
            <w:r w:rsidRPr="00E247CC">
              <w:rPr>
                <w:b/>
                <w:bCs/>
                <w:color w:val="000000"/>
                <w:sz w:val="24"/>
                <w:szCs w:val="24"/>
              </w:rPr>
              <w:t>Điều 5. Nội dung, mức hưởng thuộc lĩnh vực thế dục - thể thao</w:t>
            </w:r>
            <w:bookmarkStart w:id="45" w:name="bookmark69"/>
            <w:bookmarkEnd w:id="45"/>
          </w:p>
          <w:p w:rsidR="00EB0FC2" w:rsidRPr="00E247CC" w:rsidRDefault="00EB0FC2" w:rsidP="00EB0FC2">
            <w:pPr>
              <w:pStyle w:val="BodyText"/>
              <w:tabs>
                <w:tab w:val="left" w:pos="1581"/>
              </w:tabs>
              <w:spacing w:after="120" w:line="240" w:lineRule="auto"/>
              <w:ind w:firstLine="0"/>
              <w:jc w:val="both"/>
              <w:rPr>
                <w:sz w:val="24"/>
                <w:szCs w:val="24"/>
              </w:rPr>
            </w:pPr>
            <w:r w:rsidRPr="00E247CC">
              <w:rPr>
                <w:color w:val="000000"/>
                <w:sz w:val="24"/>
                <w:szCs w:val="24"/>
              </w:rPr>
              <w:lastRenderedPageBreak/>
              <w:t>1. Đối tượng</w:t>
            </w:r>
          </w:p>
          <w:p w:rsidR="00EB0FC2" w:rsidRPr="00E247CC" w:rsidRDefault="00EB0FC2" w:rsidP="00EB0FC2">
            <w:pPr>
              <w:pStyle w:val="BodyText"/>
              <w:tabs>
                <w:tab w:val="left" w:pos="1615"/>
              </w:tabs>
              <w:spacing w:after="120" w:line="240" w:lineRule="auto"/>
              <w:ind w:firstLine="0"/>
              <w:jc w:val="both"/>
              <w:rPr>
                <w:sz w:val="24"/>
                <w:szCs w:val="24"/>
              </w:rPr>
            </w:pPr>
            <w:bookmarkStart w:id="46" w:name="bookmark70"/>
            <w:bookmarkEnd w:id="46"/>
            <w:r w:rsidRPr="00E247CC">
              <w:rPr>
                <w:color w:val="000000"/>
                <w:sz w:val="24"/>
                <w:szCs w:val="24"/>
              </w:rPr>
              <w:t xml:space="preserve">a) Vận động viên thuộc tỉnh Thái Nguyên đoạt huy chưong Vàng, huy chương Bạc, huy chương Đồng </w:t>
            </w:r>
            <w:r w:rsidRPr="00E247CC">
              <w:rPr>
                <w:i/>
                <w:iCs/>
                <w:color w:val="000000"/>
                <w:sz w:val="24"/>
                <w:szCs w:val="24"/>
              </w:rPr>
              <w:t>(hoặc giải Nhất, giải Nhì, giải Ba, giải tương đương),</w:t>
            </w:r>
            <w:r w:rsidRPr="00E247CC">
              <w:rPr>
                <w:color w:val="000000"/>
                <w:sz w:val="24"/>
                <w:szCs w:val="24"/>
              </w:rPr>
              <w:t xml:space="preserve"> phá kỷ lục tại các kỳ thi, cuộc thi Quốc tế; các kỳ thi, cuộc thi Quôc gia do Bộ Văn hoá, Thể thao và Du lịch tổ chức hoặc cơ quan được Bộ Văn hoá, Thê thao và Du lịch ủy quyền tổ chức.</w:t>
            </w:r>
          </w:p>
          <w:p w:rsidR="00EB0FC2" w:rsidRPr="00E247CC" w:rsidRDefault="00EB0FC2" w:rsidP="00EB0FC2">
            <w:pPr>
              <w:pStyle w:val="BodyText"/>
              <w:tabs>
                <w:tab w:val="left" w:pos="1647"/>
              </w:tabs>
              <w:spacing w:after="120" w:line="240" w:lineRule="auto"/>
              <w:ind w:firstLine="0"/>
              <w:jc w:val="both"/>
              <w:rPr>
                <w:sz w:val="24"/>
                <w:szCs w:val="24"/>
              </w:rPr>
            </w:pPr>
            <w:bookmarkStart w:id="47" w:name="bookmark71"/>
            <w:bookmarkEnd w:id="47"/>
            <w:r w:rsidRPr="00E247CC">
              <w:rPr>
                <w:color w:val="000000"/>
                <w:sz w:val="24"/>
                <w:szCs w:val="24"/>
              </w:rPr>
              <w:t>b) Huấn luyện viên thuộc tỉnh Thái Nguyên trực tiếp đào tạo vận động viên đoạt giải tại các kỳ thi, cuộc thi Quốc tế, Quôc gia; huân luyện viên thuộc tỉnh Thái Nguyên trực tiếp đào tạo vận động viên ở đội tuyên tỉnh trước khi vận động viên tham gia tập luyện ở đội tuyển Quốc gia và đoạt giải tại các kỳ thi, cuộc thi Quốc tế.</w:t>
            </w:r>
          </w:p>
        </w:tc>
        <w:tc>
          <w:tcPr>
            <w:tcW w:w="5103" w:type="dxa"/>
          </w:tcPr>
          <w:p w:rsidR="00EB0FC2" w:rsidRPr="006F3CD2" w:rsidRDefault="00EB0FC2" w:rsidP="00EB0FC2">
            <w:pPr>
              <w:pStyle w:val="BodyText"/>
              <w:tabs>
                <w:tab w:val="left" w:pos="709"/>
              </w:tabs>
              <w:spacing w:after="120" w:line="240" w:lineRule="auto"/>
              <w:ind w:firstLine="0"/>
              <w:rPr>
                <w:b/>
                <w:bCs/>
                <w:color w:val="000000"/>
                <w:sz w:val="24"/>
                <w:szCs w:val="24"/>
              </w:rPr>
            </w:pPr>
            <w:r w:rsidRPr="006F3CD2">
              <w:rPr>
                <w:b/>
                <w:bCs/>
                <w:color w:val="000000"/>
                <w:sz w:val="24"/>
                <w:szCs w:val="24"/>
              </w:rPr>
              <w:lastRenderedPageBreak/>
              <w:t>Điều 7. Nội dung, mức thưởng thuộc lĩnh vực thể dục - thể thao</w:t>
            </w:r>
          </w:p>
          <w:p w:rsidR="00EB0FC2" w:rsidRPr="006F3CD2" w:rsidRDefault="00EB0FC2" w:rsidP="00EB0FC2">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lastRenderedPageBreak/>
              <w:t>1. Nội dung và mức chi tiền thưởng cho huấn luyện viên, vận động viên lập thành tích tại các giải thể thao quốc gia.</w:t>
            </w:r>
          </w:p>
          <w:p w:rsidR="00EB0FC2" w:rsidRPr="006F3CD2" w:rsidRDefault="00EB0FC2" w:rsidP="00EB0FC2">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a) Đối tượng</w:t>
            </w:r>
            <w:r w:rsidRPr="006F3CD2">
              <w:rPr>
                <w:rFonts w:ascii="Times New Roman" w:hAnsi="Times New Roman" w:cs="Times New Roman"/>
                <w:sz w:val="24"/>
                <w:szCs w:val="24"/>
              </w:rPr>
              <w:tab/>
            </w:r>
          </w:p>
          <w:p w:rsidR="00EB0FC2" w:rsidRPr="006F3CD2" w:rsidRDefault="00EB0FC2" w:rsidP="00EB0FC2">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 Vận động viên thuộc tỉnh Thái Nguyên đoạt huy chương Vàng, huy chương Bạc, huy chương Đồng (hoặc giải Nhất, giải Nhì, giải Ba, giải tương đương), phá kỷ lục tại các giải thể thao cấp quốc gia do Bộ Văn hóa, Thể thao và Du lịch tổ chức hoặc cơ quan được Bộ Văn hóa, Thể thao và Du lịch ủy quyền tổ chức.</w:t>
            </w:r>
          </w:p>
          <w:p w:rsidR="00EB0FC2" w:rsidRPr="00AB71C5" w:rsidRDefault="00EB0FC2" w:rsidP="00EB0FC2">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 Huấn luyện viên thuộc tỉnh Thái Nguyên trực tiếp đào tạo vận động viên đoạt giải tại các giải thể thao quốc gia.</w:t>
            </w:r>
          </w:p>
        </w:tc>
        <w:tc>
          <w:tcPr>
            <w:tcW w:w="1984" w:type="dxa"/>
          </w:tcPr>
          <w:p w:rsidR="006B1367" w:rsidRDefault="006B1367" w:rsidP="00EB0FC2">
            <w:pPr>
              <w:spacing w:before="40" w:after="40" w:line="280" w:lineRule="exact"/>
              <w:jc w:val="both"/>
              <w:rPr>
                <w:rFonts w:ascii="Times New Roman" w:hAnsi="Times New Roman" w:cs="Times New Roman"/>
                <w:sz w:val="24"/>
                <w:szCs w:val="24"/>
                <w:lang w:val="de-DE"/>
              </w:rPr>
            </w:pPr>
          </w:p>
          <w:p w:rsidR="006B1367" w:rsidRDefault="006B1367" w:rsidP="00EB0FC2">
            <w:pPr>
              <w:spacing w:before="40" w:after="40" w:line="280" w:lineRule="exact"/>
              <w:jc w:val="both"/>
              <w:rPr>
                <w:rFonts w:ascii="Times New Roman" w:hAnsi="Times New Roman" w:cs="Times New Roman"/>
                <w:sz w:val="24"/>
                <w:szCs w:val="24"/>
                <w:lang w:val="de-DE"/>
              </w:rPr>
            </w:pPr>
          </w:p>
          <w:p w:rsidR="00EB0FC2" w:rsidRPr="00E247CC" w:rsidRDefault="00EB0FC2" w:rsidP="00EB0FC2">
            <w:pPr>
              <w:spacing w:before="40" w:after="40" w:line="280" w:lineRule="exact"/>
              <w:jc w:val="both"/>
              <w:rPr>
                <w:rFonts w:ascii="Times New Roman" w:hAnsi="Times New Roman" w:cs="Times New Roman"/>
                <w:sz w:val="24"/>
                <w:szCs w:val="24"/>
              </w:rPr>
            </w:pPr>
            <w:r w:rsidRPr="00E247CC">
              <w:rPr>
                <w:rFonts w:ascii="Times New Roman" w:hAnsi="Times New Roman" w:cs="Times New Roman"/>
                <w:sz w:val="24"/>
                <w:szCs w:val="24"/>
                <w:lang w:val="de-DE"/>
              </w:rPr>
              <w:lastRenderedPageBreak/>
              <w:t>Dự thảo Nghị quyết đề xuất giữ nguyên theo</w:t>
            </w:r>
            <w:r w:rsidRPr="00E247CC">
              <w:rPr>
                <w:rFonts w:ascii="Times New Roman" w:hAnsi="Times New Roman" w:cs="Times New Roman"/>
                <w:b/>
                <w:sz w:val="24"/>
                <w:szCs w:val="24"/>
                <w:lang w:val="de-DE"/>
              </w:rPr>
              <w:t xml:space="preserve"> </w:t>
            </w:r>
            <w:r w:rsidRPr="00E247CC">
              <w:rPr>
                <w:rFonts w:ascii="Times New Roman" w:hAnsi="Times New Roman" w:cs="Times New Roman"/>
                <w:sz w:val="24"/>
                <w:szCs w:val="24"/>
                <w:lang w:val="de-DE"/>
              </w:rPr>
              <w:t xml:space="preserve">quy định tại </w:t>
            </w:r>
            <w:r w:rsidRPr="00E247CC">
              <w:rPr>
                <w:rFonts w:ascii="Times New Roman" w:eastAsia="Times New Roman" w:hAnsi="Times New Roman" w:cs="Times New Roman"/>
                <w:sz w:val="24"/>
                <w:szCs w:val="24"/>
                <w:lang w:val="es-BO"/>
              </w:rPr>
              <w:t>Nghị quyết s</w:t>
            </w:r>
            <w:r w:rsidRPr="00E247CC">
              <w:rPr>
                <w:rFonts w:ascii="Times New Roman" w:hAnsi="Times New Roman" w:cs="Times New Roman"/>
                <w:sz w:val="24"/>
                <w:szCs w:val="24"/>
                <w:lang w:val="es-BO"/>
              </w:rPr>
              <w:t>ố 09/2023/NQ-HĐND ngày 20 tháng 7 năm 2023 của Hội đồng nhân dân tỉnh Thái Nguyên</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8624E3" w:rsidRDefault="00EB0FC2" w:rsidP="006B1367">
            <w:pPr>
              <w:pStyle w:val="BodyText"/>
              <w:tabs>
                <w:tab w:val="left" w:pos="1651"/>
              </w:tabs>
              <w:spacing w:after="0" w:line="240" w:lineRule="auto"/>
              <w:ind w:firstLine="0"/>
              <w:jc w:val="both"/>
            </w:pPr>
            <w:r>
              <w:rPr>
                <w:color w:val="000000"/>
                <w:sz w:val="24"/>
                <w:szCs w:val="24"/>
              </w:rPr>
              <w:t xml:space="preserve">c) Học sinh đoạt huy chương Vàng, huy chương Bạc, huy chương Đồng </w:t>
            </w:r>
            <w:r>
              <w:rPr>
                <w:i/>
                <w:iCs/>
                <w:color w:val="000000"/>
                <w:sz w:val="24"/>
                <w:szCs w:val="24"/>
              </w:rPr>
              <w:t>(hoặc giải Nhất, giải Nhì, giải Ba, giải tương đương)</w:t>
            </w:r>
            <w:r>
              <w:rPr>
                <w:color w:val="000000"/>
                <w:sz w:val="24"/>
                <w:szCs w:val="24"/>
              </w:rPr>
              <w:t xml:space="preserve"> khi tham gia Hội khỏe Phù Đổng do Bộ Giáo dục và Đào tạo tô chức.</w:t>
            </w:r>
          </w:p>
        </w:tc>
        <w:tc>
          <w:tcPr>
            <w:tcW w:w="5103" w:type="dxa"/>
          </w:tcPr>
          <w:p w:rsidR="00EB0FC2" w:rsidRPr="006F3CD2" w:rsidRDefault="00EB0FC2" w:rsidP="00EB0FC2">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 Học sinh thuộc tỉnh Thái Nguyên đoạt huy chương Vàng, huy chương Bạc, huy chương Đồng (hoặc giải Nhất, giải Nhì, giải Ba, giải tương đương) khi tham gia Hội khỏe Phù Đổng hoặc các giải thể thao học sinh toàn quốc do Bộ Giáo dục và Đào tạo tổ chức.</w:t>
            </w:r>
          </w:p>
          <w:p w:rsidR="00EB0FC2" w:rsidRPr="006F3CD2" w:rsidRDefault="00EB0FC2" w:rsidP="00EB0FC2">
            <w:pPr>
              <w:pStyle w:val="BodyText"/>
              <w:tabs>
                <w:tab w:val="left" w:pos="709"/>
              </w:tabs>
              <w:spacing w:after="120" w:line="240" w:lineRule="auto"/>
              <w:ind w:firstLine="0"/>
              <w:rPr>
                <w:b/>
                <w:bCs/>
                <w:color w:val="000000"/>
                <w:sz w:val="24"/>
                <w:szCs w:val="24"/>
              </w:rPr>
            </w:pPr>
          </w:p>
        </w:tc>
        <w:tc>
          <w:tcPr>
            <w:tcW w:w="1984" w:type="dxa"/>
            <w:vAlign w:val="center"/>
          </w:tcPr>
          <w:p w:rsidR="00EB0FC2" w:rsidRPr="0086792C" w:rsidRDefault="00EB0FC2" w:rsidP="00EB0FC2">
            <w:pPr>
              <w:spacing w:after="120" w:line="240" w:lineRule="auto"/>
              <w:jc w:val="both"/>
              <w:rPr>
                <w:rFonts w:ascii="Times New Roman" w:hAnsi="Times New Roman" w:cs="Times New Roman"/>
                <w:sz w:val="24"/>
                <w:szCs w:val="24"/>
                <w:lang w:val="es-BO"/>
              </w:rPr>
            </w:pPr>
            <w:r w:rsidRPr="0086792C">
              <w:rPr>
                <w:rFonts w:ascii="Times New Roman" w:hAnsi="Times New Roman" w:cs="Times New Roman"/>
                <w:sz w:val="24"/>
                <w:szCs w:val="24"/>
                <w:lang w:val="de-DE"/>
              </w:rPr>
              <w:lastRenderedPageBreak/>
              <w:t xml:space="preserve">Kế thừa và bổ sung thêm đối tượng đã được quy định tại Nghị quyết </w:t>
            </w:r>
            <w:r w:rsidRPr="0086792C">
              <w:rPr>
                <w:rFonts w:ascii="Times New Roman" w:eastAsia="Times New Roman" w:hAnsi="Times New Roman" w:cs="Times New Roman"/>
                <w:sz w:val="24"/>
                <w:szCs w:val="24"/>
                <w:lang w:val="es-BO"/>
              </w:rPr>
              <w:t>s</w:t>
            </w:r>
            <w:r w:rsidRPr="0086792C">
              <w:rPr>
                <w:rFonts w:ascii="Times New Roman" w:hAnsi="Times New Roman" w:cs="Times New Roman"/>
                <w:sz w:val="24"/>
                <w:szCs w:val="24"/>
                <w:lang w:val="es-BO"/>
              </w:rPr>
              <w:t xml:space="preserve">ố 09/2023/NQ-HĐND ngày 20 </w:t>
            </w:r>
            <w:r w:rsidRPr="0086792C">
              <w:rPr>
                <w:rFonts w:ascii="Times New Roman" w:hAnsi="Times New Roman" w:cs="Times New Roman"/>
                <w:sz w:val="24"/>
                <w:szCs w:val="24"/>
                <w:lang w:val="es-BO"/>
              </w:rPr>
              <w:lastRenderedPageBreak/>
              <w:t xml:space="preserve">tháng 7 năm 2023 của Hội đồng nhân dân tỉnh Thái Nguyên, cụ thể: </w:t>
            </w:r>
          </w:p>
          <w:p w:rsidR="00EB0FC2" w:rsidRPr="00534F41" w:rsidRDefault="00EB0FC2" w:rsidP="00EB0FC2">
            <w:pPr>
              <w:spacing w:after="120" w:line="240" w:lineRule="auto"/>
              <w:jc w:val="both"/>
              <w:rPr>
                <w:rFonts w:ascii="Times New Roman" w:hAnsi="Times New Roman" w:cs="Times New Roman"/>
                <w:b/>
                <w:sz w:val="28"/>
                <w:szCs w:val="28"/>
                <w:lang w:val="de-DE"/>
              </w:rPr>
            </w:pPr>
            <w:r w:rsidRPr="0086792C">
              <w:rPr>
                <w:rFonts w:ascii="Times New Roman" w:hAnsi="Times New Roman" w:cs="Times New Roman"/>
                <w:sz w:val="24"/>
                <w:szCs w:val="24"/>
                <w:lang w:val="es-BO"/>
              </w:rPr>
              <w:t>Bổ sung đối tượng là học snh tham gia các giải thể thao học sinh phổ thông toàn quốc do Bộ Giáo dục và Đào tạo tổ chức nhằm góp phần đẩy mạnh phong trào rèn luyện thể chất trong trường học</w:t>
            </w:r>
            <w:r w:rsidRPr="0086792C">
              <w:rPr>
                <w:rFonts w:ascii="Times New Roman" w:hAnsi="Times New Roman" w:cs="Times New Roman"/>
                <w:sz w:val="24"/>
                <w:szCs w:val="24"/>
                <w:lang w:val="de-DE"/>
              </w:rPr>
              <w:t>;</w:t>
            </w:r>
            <w:r w:rsidRPr="00475325">
              <w:rPr>
                <w:rFonts w:ascii="Times New Roman" w:hAnsi="Times New Roman" w:cs="Times New Roman"/>
                <w:sz w:val="26"/>
                <w:szCs w:val="26"/>
                <w:lang w:val="de-DE"/>
              </w:rPr>
              <w:t xml:space="preserve"> </w:t>
            </w:r>
            <w:r w:rsidRPr="0086792C">
              <w:rPr>
                <w:rFonts w:ascii="Times New Roman" w:hAnsi="Times New Roman" w:cs="Times New Roman"/>
                <w:sz w:val="24"/>
                <w:szCs w:val="24"/>
                <w:lang w:val="de-DE"/>
              </w:rPr>
              <w:t>khuyến khích học sinh tham gia luyện tập các môn thể thao nâng cao sức khỏe</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Default="00EB0FC2" w:rsidP="00EB0FC2">
            <w:pPr>
              <w:pStyle w:val="BodyText"/>
              <w:tabs>
                <w:tab w:val="left" w:pos="1651"/>
              </w:tabs>
              <w:spacing w:after="0" w:line="240" w:lineRule="auto"/>
              <w:ind w:firstLine="0"/>
              <w:jc w:val="both"/>
              <w:rPr>
                <w:color w:val="000000"/>
                <w:spacing w:val="-6"/>
                <w:sz w:val="24"/>
                <w:szCs w:val="24"/>
              </w:rPr>
            </w:pPr>
            <w:r>
              <w:rPr>
                <w:color w:val="000000"/>
                <w:sz w:val="24"/>
                <w:szCs w:val="24"/>
              </w:rPr>
              <w:t xml:space="preserve">2. Mức thưởng đối với vận động viên đoạt giải tại các kỳ thi, cuộc thi Quốc </w:t>
            </w:r>
            <w:r w:rsidRPr="001E21C5">
              <w:rPr>
                <w:color w:val="000000"/>
                <w:spacing w:val="-6"/>
                <w:sz w:val="24"/>
                <w:szCs w:val="24"/>
              </w:rPr>
              <w:t>tế, Quốc gia được tính theo hệ số như sau:</w:t>
            </w:r>
          </w:p>
          <w:p w:rsidR="005374A0" w:rsidRPr="001E21C5" w:rsidRDefault="005374A0" w:rsidP="00EB0FC2">
            <w:pPr>
              <w:pStyle w:val="BodyText"/>
              <w:tabs>
                <w:tab w:val="left" w:pos="1651"/>
              </w:tabs>
              <w:spacing w:after="0" w:line="240" w:lineRule="auto"/>
              <w:ind w:firstLine="0"/>
              <w:jc w:val="both"/>
              <w:rPr>
                <w:color w:val="000000"/>
                <w:spacing w:val="-6"/>
                <w:sz w:val="24"/>
                <w:szCs w:val="24"/>
              </w:rPr>
            </w:pPr>
          </w:p>
          <w:tbl>
            <w:tblPr>
              <w:tblStyle w:val="TableGrid"/>
              <w:tblW w:w="4560" w:type="dxa"/>
              <w:tblLayout w:type="fixed"/>
              <w:tblLook w:val="04A0" w:firstRow="1" w:lastRow="0" w:firstColumn="1" w:lastColumn="0" w:noHBand="0" w:noVBand="1"/>
            </w:tblPr>
            <w:tblGrid>
              <w:gridCol w:w="459"/>
              <w:gridCol w:w="841"/>
              <w:gridCol w:w="850"/>
              <w:gridCol w:w="851"/>
              <w:gridCol w:w="850"/>
              <w:gridCol w:w="709"/>
            </w:tblGrid>
            <w:tr w:rsidR="00EB0FC2" w:rsidRPr="006F3CD2" w:rsidTr="005374A0">
              <w:trPr>
                <w:trHeight w:val="513"/>
              </w:trPr>
              <w:tc>
                <w:tcPr>
                  <w:tcW w:w="459" w:type="dxa"/>
                  <w:vMerge w:val="restart"/>
                  <w:vAlign w:val="center"/>
                </w:tcPr>
                <w:p w:rsidR="00EB0FC2" w:rsidRPr="005374A0" w:rsidRDefault="00EB0FC2" w:rsidP="00EB0FC2">
                  <w:pPr>
                    <w:spacing w:after="120"/>
                    <w:jc w:val="center"/>
                    <w:rPr>
                      <w:rFonts w:ascii="Times New Roman" w:hAnsi="Times New Roman" w:cs="Times New Roman"/>
                      <w:b/>
                      <w:sz w:val="24"/>
                      <w:szCs w:val="24"/>
                    </w:rPr>
                  </w:pPr>
                  <w:r w:rsidRPr="005374A0">
                    <w:rPr>
                      <w:rFonts w:ascii="Times New Roman" w:hAnsi="Times New Roman" w:cs="Times New Roman"/>
                      <w:b/>
                      <w:sz w:val="24"/>
                      <w:szCs w:val="24"/>
                    </w:rPr>
                    <w:t>TT</w:t>
                  </w:r>
                </w:p>
              </w:tc>
              <w:tc>
                <w:tcPr>
                  <w:tcW w:w="841" w:type="dxa"/>
                  <w:vMerge w:val="restart"/>
                  <w:vAlign w:val="center"/>
                </w:tcPr>
                <w:p w:rsidR="00EB0FC2" w:rsidRPr="005374A0" w:rsidRDefault="00EB0FC2" w:rsidP="00EB0FC2">
                  <w:pPr>
                    <w:spacing w:after="0" w:line="240" w:lineRule="auto"/>
                    <w:jc w:val="center"/>
                    <w:rPr>
                      <w:rFonts w:ascii="Times New Roman" w:hAnsi="Times New Roman" w:cs="Times New Roman"/>
                      <w:b/>
                      <w:sz w:val="20"/>
                      <w:szCs w:val="20"/>
                    </w:rPr>
                  </w:pPr>
                  <w:r w:rsidRPr="005374A0">
                    <w:rPr>
                      <w:rFonts w:ascii="Times New Roman" w:hAnsi="Times New Roman" w:cs="Times New Roman"/>
                      <w:b/>
                      <w:sz w:val="20"/>
                      <w:szCs w:val="20"/>
                    </w:rPr>
                    <w:t>Tên giải thể thao</w:t>
                  </w:r>
                </w:p>
              </w:tc>
              <w:tc>
                <w:tcPr>
                  <w:tcW w:w="2551" w:type="dxa"/>
                  <w:gridSpan w:val="3"/>
                  <w:vAlign w:val="center"/>
                </w:tcPr>
                <w:p w:rsidR="00EB0FC2" w:rsidRPr="005374A0" w:rsidRDefault="00EB0FC2" w:rsidP="00EB0FC2">
                  <w:pPr>
                    <w:spacing w:after="0" w:line="240" w:lineRule="auto"/>
                    <w:jc w:val="center"/>
                    <w:rPr>
                      <w:rFonts w:ascii="Times New Roman" w:hAnsi="Times New Roman" w:cs="Times New Roman"/>
                      <w:b/>
                      <w:sz w:val="24"/>
                      <w:szCs w:val="24"/>
                    </w:rPr>
                  </w:pPr>
                  <w:r w:rsidRPr="005374A0">
                    <w:rPr>
                      <w:rFonts w:ascii="Times New Roman" w:hAnsi="Times New Roman" w:cs="Times New Roman"/>
                      <w:b/>
                      <w:sz w:val="24"/>
                      <w:szCs w:val="24"/>
                    </w:rPr>
                    <w:t>Thành tích</w:t>
                  </w:r>
                </w:p>
              </w:tc>
              <w:tc>
                <w:tcPr>
                  <w:tcW w:w="709" w:type="dxa"/>
                  <w:vMerge w:val="restart"/>
                  <w:vAlign w:val="center"/>
                </w:tcPr>
                <w:p w:rsidR="00EB0FC2" w:rsidRPr="005374A0" w:rsidRDefault="00EB0FC2" w:rsidP="00EB0FC2">
                  <w:pPr>
                    <w:spacing w:after="0" w:line="240" w:lineRule="auto"/>
                    <w:jc w:val="both"/>
                    <w:rPr>
                      <w:rFonts w:ascii="Times New Roman" w:hAnsi="Times New Roman" w:cs="Times New Roman"/>
                      <w:b/>
                      <w:sz w:val="24"/>
                      <w:szCs w:val="24"/>
                    </w:rPr>
                  </w:pPr>
                  <w:r w:rsidRPr="005374A0">
                    <w:rPr>
                      <w:rFonts w:ascii="Times New Roman" w:hAnsi="Times New Roman" w:cs="Times New Roman"/>
                      <w:b/>
                      <w:sz w:val="24"/>
                      <w:szCs w:val="24"/>
                    </w:rPr>
                    <w:t>Ghi chú</w:t>
                  </w:r>
                </w:p>
              </w:tc>
            </w:tr>
            <w:tr w:rsidR="00EB0FC2" w:rsidRPr="006F3CD2" w:rsidTr="005374A0">
              <w:trPr>
                <w:trHeight w:val="1258"/>
              </w:trPr>
              <w:tc>
                <w:tcPr>
                  <w:tcW w:w="459" w:type="dxa"/>
                  <w:vMerge/>
                </w:tcPr>
                <w:p w:rsidR="00EB0FC2" w:rsidRPr="003B5D61" w:rsidRDefault="00EB0FC2" w:rsidP="00EB0FC2">
                  <w:pPr>
                    <w:spacing w:after="120"/>
                    <w:jc w:val="center"/>
                    <w:rPr>
                      <w:rFonts w:ascii="Times New Roman" w:hAnsi="Times New Roman" w:cs="Times New Roman"/>
                      <w:sz w:val="20"/>
                      <w:szCs w:val="20"/>
                    </w:rPr>
                  </w:pPr>
                </w:p>
              </w:tc>
              <w:tc>
                <w:tcPr>
                  <w:tcW w:w="841" w:type="dxa"/>
                  <w:vMerge/>
                </w:tcPr>
                <w:p w:rsidR="00EB0FC2" w:rsidRPr="003B5D61" w:rsidRDefault="00EB0FC2" w:rsidP="00EB0FC2">
                  <w:pPr>
                    <w:spacing w:after="120"/>
                    <w:jc w:val="both"/>
                    <w:rPr>
                      <w:rFonts w:ascii="Times New Roman" w:hAnsi="Times New Roman" w:cs="Times New Roman"/>
                      <w:sz w:val="20"/>
                      <w:szCs w:val="20"/>
                    </w:rPr>
                  </w:pPr>
                </w:p>
              </w:tc>
              <w:tc>
                <w:tcPr>
                  <w:tcW w:w="850" w:type="dxa"/>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t xml:space="preserve">Huy </w:t>
                  </w:r>
                  <w:r w:rsidRPr="003B5D61">
                    <w:rPr>
                      <w:rFonts w:ascii="Times New Roman" w:hAnsi="Times New Roman" w:cs="Times New Roman"/>
                      <w:b/>
                      <w:spacing w:val="-14"/>
                      <w:sz w:val="20"/>
                      <w:szCs w:val="20"/>
                    </w:rPr>
                    <w:t xml:space="preserve">chương </w:t>
                  </w:r>
                  <w:r w:rsidRPr="003B5D61">
                    <w:rPr>
                      <w:rFonts w:ascii="Times New Roman" w:hAnsi="Times New Roman" w:cs="Times New Roman"/>
                      <w:b/>
                      <w:sz w:val="20"/>
                      <w:szCs w:val="20"/>
                    </w:rPr>
                    <w:t>Vàng</w:t>
                  </w:r>
                </w:p>
              </w:tc>
              <w:tc>
                <w:tcPr>
                  <w:tcW w:w="851" w:type="dxa"/>
                  <w:vAlign w:val="center"/>
                </w:tcPr>
                <w:p w:rsidR="00EB0FC2" w:rsidRPr="003B5D61" w:rsidRDefault="00EB0FC2" w:rsidP="00EB0FC2">
                  <w:pPr>
                    <w:spacing w:after="0" w:line="240" w:lineRule="auto"/>
                    <w:jc w:val="center"/>
                    <w:rPr>
                      <w:rFonts w:ascii="Times New Roman" w:hAnsi="Times New Roman" w:cs="Times New Roman"/>
                      <w:b/>
                      <w:spacing w:val="-10"/>
                      <w:sz w:val="20"/>
                      <w:szCs w:val="20"/>
                    </w:rPr>
                  </w:pPr>
                  <w:r w:rsidRPr="003B5D61">
                    <w:rPr>
                      <w:rFonts w:ascii="Times New Roman" w:hAnsi="Times New Roman" w:cs="Times New Roman"/>
                      <w:b/>
                      <w:spacing w:val="-10"/>
                      <w:sz w:val="20"/>
                      <w:szCs w:val="20"/>
                    </w:rPr>
                    <w:t xml:space="preserve">Huy </w:t>
                  </w:r>
                  <w:r w:rsidRPr="003B5D61">
                    <w:rPr>
                      <w:rFonts w:ascii="Times New Roman" w:hAnsi="Times New Roman" w:cs="Times New Roman"/>
                      <w:b/>
                      <w:spacing w:val="-18"/>
                      <w:sz w:val="20"/>
                      <w:szCs w:val="20"/>
                    </w:rPr>
                    <w:t xml:space="preserve">chương </w:t>
                  </w:r>
                  <w:r w:rsidRPr="003B5D61">
                    <w:rPr>
                      <w:rFonts w:ascii="Times New Roman" w:hAnsi="Times New Roman" w:cs="Times New Roman"/>
                      <w:b/>
                      <w:spacing w:val="-10"/>
                      <w:sz w:val="20"/>
                      <w:szCs w:val="20"/>
                    </w:rPr>
                    <w:t>Bạc</w:t>
                  </w:r>
                </w:p>
              </w:tc>
              <w:tc>
                <w:tcPr>
                  <w:tcW w:w="850" w:type="dxa"/>
                  <w:vAlign w:val="center"/>
                </w:tcPr>
                <w:p w:rsidR="00EB0FC2" w:rsidRPr="003B5D61" w:rsidRDefault="00EB0FC2" w:rsidP="00EB0FC2">
                  <w:pPr>
                    <w:spacing w:after="0" w:line="240" w:lineRule="auto"/>
                    <w:jc w:val="center"/>
                    <w:rPr>
                      <w:rFonts w:ascii="Times New Roman" w:hAnsi="Times New Roman" w:cs="Times New Roman"/>
                      <w:b/>
                      <w:spacing w:val="-6"/>
                      <w:sz w:val="20"/>
                      <w:szCs w:val="20"/>
                    </w:rPr>
                  </w:pPr>
                  <w:r w:rsidRPr="003B5D61">
                    <w:rPr>
                      <w:rFonts w:ascii="Times New Roman" w:hAnsi="Times New Roman" w:cs="Times New Roman"/>
                      <w:b/>
                      <w:spacing w:val="-6"/>
                      <w:sz w:val="20"/>
                      <w:szCs w:val="20"/>
                    </w:rPr>
                    <w:t>Huy chương Đồng</w:t>
                  </w:r>
                </w:p>
              </w:tc>
              <w:tc>
                <w:tcPr>
                  <w:tcW w:w="709" w:type="dxa"/>
                  <w:vMerge/>
                </w:tcPr>
                <w:p w:rsidR="00EB0FC2" w:rsidRPr="00DC4A29" w:rsidRDefault="00EB0FC2" w:rsidP="00EB0FC2">
                  <w:pPr>
                    <w:spacing w:after="0" w:line="240" w:lineRule="auto"/>
                    <w:jc w:val="both"/>
                    <w:rPr>
                      <w:rFonts w:ascii="Times New Roman" w:hAnsi="Times New Roman" w:cs="Times New Roman"/>
                      <w:sz w:val="24"/>
                      <w:szCs w:val="24"/>
                    </w:rPr>
                  </w:pPr>
                </w:p>
              </w:tc>
            </w:tr>
            <w:tr w:rsidR="00EB0FC2" w:rsidRPr="006F3CD2" w:rsidTr="003B5D61">
              <w:trPr>
                <w:trHeight w:val="347"/>
              </w:trPr>
              <w:tc>
                <w:tcPr>
                  <w:tcW w:w="459"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1</w:t>
                  </w:r>
                </w:p>
              </w:tc>
              <w:tc>
                <w:tcPr>
                  <w:tcW w:w="841" w:type="dxa"/>
                </w:tcPr>
                <w:p w:rsidR="00EB0FC2" w:rsidRPr="003B5D61" w:rsidRDefault="00EB0FC2" w:rsidP="00EB0FC2">
                  <w:pPr>
                    <w:spacing w:after="0" w:line="240" w:lineRule="auto"/>
                    <w:jc w:val="both"/>
                    <w:rPr>
                      <w:rFonts w:ascii="Times New Roman" w:hAnsi="Times New Roman" w:cs="Times New Roman"/>
                      <w:sz w:val="20"/>
                      <w:szCs w:val="20"/>
                    </w:rPr>
                  </w:pPr>
                  <w:r w:rsidRPr="003B5D61">
                    <w:rPr>
                      <w:rFonts w:ascii="Times New Roman" w:hAnsi="Times New Roman" w:cs="Times New Roman"/>
                      <w:sz w:val="20"/>
                      <w:szCs w:val="20"/>
                    </w:rPr>
                    <w:t>Đại hội thể dục thể thao toàn quốc</w:t>
                  </w:r>
                </w:p>
              </w:tc>
              <w:tc>
                <w:tcPr>
                  <w:tcW w:w="850"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16</w:t>
                  </w:r>
                </w:p>
              </w:tc>
              <w:tc>
                <w:tcPr>
                  <w:tcW w:w="851"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850"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709" w:type="dxa"/>
                </w:tcPr>
                <w:p w:rsidR="00EB0FC2" w:rsidRPr="00DC4A29" w:rsidRDefault="00EB0FC2" w:rsidP="00EB0FC2">
                  <w:pPr>
                    <w:spacing w:after="0" w:line="240" w:lineRule="auto"/>
                    <w:jc w:val="both"/>
                    <w:rPr>
                      <w:rFonts w:ascii="Times New Roman" w:hAnsi="Times New Roman" w:cs="Times New Roman"/>
                      <w:sz w:val="24"/>
                      <w:szCs w:val="24"/>
                    </w:rPr>
                  </w:pPr>
                </w:p>
              </w:tc>
            </w:tr>
            <w:tr w:rsidR="00EB0FC2" w:rsidRPr="006F3CD2" w:rsidTr="005374A0">
              <w:trPr>
                <w:trHeight w:val="1440"/>
              </w:trPr>
              <w:tc>
                <w:tcPr>
                  <w:tcW w:w="459"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841" w:type="dxa"/>
                </w:tcPr>
                <w:p w:rsidR="00EB0FC2" w:rsidRPr="003B5D61" w:rsidRDefault="00EB0FC2" w:rsidP="00EB0FC2">
                  <w:pPr>
                    <w:spacing w:after="0" w:line="240" w:lineRule="auto"/>
                    <w:jc w:val="both"/>
                    <w:rPr>
                      <w:rFonts w:ascii="Times New Roman" w:hAnsi="Times New Roman" w:cs="Times New Roman"/>
                      <w:sz w:val="20"/>
                      <w:szCs w:val="20"/>
                    </w:rPr>
                  </w:pPr>
                  <w:r w:rsidRPr="003B5D61">
                    <w:rPr>
                      <w:rFonts w:ascii="Times New Roman" w:hAnsi="Times New Roman" w:cs="Times New Roman"/>
                      <w:sz w:val="20"/>
                      <w:szCs w:val="20"/>
                    </w:rPr>
                    <w:t>Giải Quốc gia từng môn</w:t>
                  </w:r>
                </w:p>
              </w:tc>
              <w:tc>
                <w:tcPr>
                  <w:tcW w:w="850"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851"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850" w:type="dxa"/>
                  <w:vAlign w:val="center"/>
                </w:tcPr>
                <w:p w:rsidR="00EB0FC2" w:rsidRPr="003B5D61" w:rsidRDefault="00EB0FC2" w:rsidP="00EB0FC2">
                  <w:pPr>
                    <w:spacing w:after="0" w:line="240" w:lineRule="auto"/>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709" w:type="dxa"/>
                </w:tcPr>
                <w:p w:rsidR="00EB0FC2" w:rsidRPr="00DC4A29" w:rsidRDefault="00EB0FC2" w:rsidP="00EB0FC2">
                  <w:pPr>
                    <w:spacing w:after="0" w:line="240" w:lineRule="auto"/>
                    <w:jc w:val="both"/>
                    <w:rPr>
                      <w:rFonts w:ascii="Times New Roman" w:hAnsi="Times New Roman" w:cs="Times New Roman"/>
                      <w:sz w:val="24"/>
                      <w:szCs w:val="24"/>
                    </w:rPr>
                  </w:pPr>
                </w:p>
              </w:tc>
            </w:tr>
          </w:tbl>
          <w:p w:rsidR="00EB0FC2" w:rsidRDefault="00EB0FC2" w:rsidP="00EB0FC2">
            <w:pPr>
              <w:pStyle w:val="BodyText"/>
              <w:tabs>
                <w:tab w:val="left" w:pos="1651"/>
              </w:tabs>
              <w:spacing w:after="60"/>
              <w:ind w:firstLine="0"/>
              <w:jc w:val="both"/>
              <w:rPr>
                <w:color w:val="000000"/>
                <w:sz w:val="24"/>
                <w:szCs w:val="24"/>
              </w:rPr>
            </w:pPr>
          </w:p>
        </w:tc>
        <w:tc>
          <w:tcPr>
            <w:tcW w:w="5103" w:type="dxa"/>
          </w:tcPr>
          <w:p w:rsidR="005374A0" w:rsidRPr="00BE6B7A" w:rsidRDefault="00EB0FC2" w:rsidP="00EB0FC2">
            <w:pPr>
              <w:spacing w:after="120" w:line="240" w:lineRule="auto"/>
              <w:jc w:val="both"/>
              <w:rPr>
                <w:rFonts w:ascii="Times New Roman" w:hAnsi="Times New Roman" w:cs="Times New Roman"/>
                <w:spacing w:val="-6"/>
                <w:sz w:val="24"/>
                <w:szCs w:val="24"/>
              </w:rPr>
            </w:pPr>
            <w:r w:rsidRPr="006F3CD2">
              <w:rPr>
                <w:rFonts w:ascii="Times New Roman" w:hAnsi="Times New Roman" w:cs="Times New Roman"/>
                <w:sz w:val="24"/>
                <w:szCs w:val="24"/>
              </w:rPr>
              <w:lastRenderedPageBreak/>
              <w:t xml:space="preserve">b) Mức thưởng đối với vận động viên đoạt giải tại </w:t>
            </w:r>
            <w:r w:rsidRPr="00BE6B7A">
              <w:rPr>
                <w:rFonts w:ascii="Times New Roman" w:hAnsi="Times New Roman" w:cs="Times New Roman"/>
                <w:spacing w:val="-6"/>
                <w:sz w:val="24"/>
                <w:szCs w:val="24"/>
              </w:rPr>
              <w:t>các giải thể thao quốc gia được tính theo hệ số như sau:</w:t>
            </w:r>
          </w:p>
          <w:tbl>
            <w:tblPr>
              <w:tblStyle w:val="TableGrid"/>
              <w:tblW w:w="4846" w:type="dxa"/>
              <w:tblLayout w:type="fixed"/>
              <w:tblLook w:val="04A0" w:firstRow="1" w:lastRow="0" w:firstColumn="1" w:lastColumn="0" w:noHBand="0" w:noVBand="1"/>
            </w:tblPr>
            <w:tblGrid>
              <w:gridCol w:w="439"/>
              <w:gridCol w:w="864"/>
              <w:gridCol w:w="992"/>
              <w:gridCol w:w="992"/>
              <w:gridCol w:w="992"/>
              <w:gridCol w:w="567"/>
            </w:tblGrid>
            <w:tr w:rsidR="00EB0FC2" w:rsidRPr="006F3CD2" w:rsidTr="005374A0">
              <w:trPr>
                <w:trHeight w:val="525"/>
              </w:trPr>
              <w:tc>
                <w:tcPr>
                  <w:tcW w:w="439" w:type="dxa"/>
                  <w:vMerge w:val="restart"/>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lastRenderedPageBreak/>
                    <w:t>TT</w:t>
                  </w:r>
                </w:p>
              </w:tc>
              <w:tc>
                <w:tcPr>
                  <w:tcW w:w="864" w:type="dxa"/>
                  <w:vMerge w:val="restart"/>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t>Tên giải thể thao</w:t>
                  </w:r>
                </w:p>
              </w:tc>
              <w:tc>
                <w:tcPr>
                  <w:tcW w:w="2976" w:type="dxa"/>
                  <w:gridSpan w:val="3"/>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t>Thành tích</w:t>
                  </w:r>
                </w:p>
              </w:tc>
              <w:tc>
                <w:tcPr>
                  <w:tcW w:w="567" w:type="dxa"/>
                  <w:vMerge w:val="restart"/>
                  <w:vAlign w:val="center"/>
                </w:tcPr>
                <w:p w:rsidR="00EB0FC2" w:rsidRPr="003B5D61" w:rsidRDefault="00EB0FC2" w:rsidP="00EB0FC2">
                  <w:pPr>
                    <w:spacing w:after="0" w:line="240" w:lineRule="auto"/>
                    <w:jc w:val="both"/>
                    <w:rPr>
                      <w:rFonts w:ascii="Times New Roman" w:hAnsi="Times New Roman" w:cs="Times New Roman"/>
                      <w:b/>
                      <w:sz w:val="20"/>
                      <w:szCs w:val="20"/>
                    </w:rPr>
                  </w:pPr>
                  <w:r w:rsidRPr="003B5D61">
                    <w:rPr>
                      <w:rFonts w:ascii="Times New Roman" w:hAnsi="Times New Roman" w:cs="Times New Roman"/>
                      <w:b/>
                      <w:sz w:val="20"/>
                      <w:szCs w:val="20"/>
                    </w:rPr>
                    <w:t>Ghi chú</w:t>
                  </w:r>
                </w:p>
              </w:tc>
            </w:tr>
            <w:tr w:rsidR="00EB0FC2" w:rsidRPr="006F3CD2" w:rsidTr="005374A0">
              <w:trPr>
                <w:trHeight w:val="1539"/>
              </w:trPr>
              <w:tc>
                <w:tcPr>
                  <w:tcW w:w="439" w:type="dxa"/>
                  <w:vMerge/>
                </w:tcPr>
                <w:p w:rsidR="00EB0FC2" w:rsidRPr="003B5D61" w:rsidRDefault="00EB0FC2" w:rsidP="00EB0FC2">
                  <w:pPr>
                    <w:spacing w:after="120"/>
                    <w:jc w:val="center"/>
                    <w:rPr>
                      <w:rFonts w:ascii="Times New Roman" w:hAnsi="Times New Roman" w:cs="Times New Roman"/>
                      <w:sz w:val="20"/>
                      <w:szCs w:val="20"/>
                    </w:rPr>
                  </w:pPr>
                </w:p>
              </w:tc>
              <w:tc>
                <w:tcPr>
                  <w:tcW w:w="864" w:type="dxa"/>
                  <w:vMerge/>
                </w:tcPr>
                <w:p w:rsidR="00EB0FC2" w:rsidRPr="003B5D61" w:rsidRDefault="00EB0FC2" w:rsidP="00EB0FC2">
                  <w:pPr>
                    <w:spacing w:after="120"/>
                    <w:jc w:val="both"/>
                    <w:rPr>
                      <w:rFonts w:ascii="Times New Roman" w:hAnsi="Times New Roman" w:cs="Times New Roman"/>
                      <w:sz w:val="20"/>
                      <w:szCs w:val="20"/>
                    </w:rPr>
                  </w:pPr>
                </w:p>
              </w:tc>
              <w:tc>
                <w:tcPr>
                  <w:tcW w:w="992" w:type="dxa"/>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t>Huy chương Vàng</w:t>
                  </w:r>
                </w:p>
              </w:tc>
              <w:tc>
                <w:tcPr>
                  <w:tcW w:w="992" w:type="dxa"/>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t>Huy chương Bạc</w:t>
                  </w:r>
                </w:p>
              </w:tc>
              <w:tc>
                <w:tcPr>
                  <w:tcW w:w="992" w:type="dxa"/>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t>Huy chương Đồng</w:t>
                  </w:r>
                </w:p>
              </w:tc>
              <w:tc>
                <w:tcPr>
                  <w:tcW w:w="567" w:type="dxa"/>
                  <w:vMerge/>
                  <w:vAlign w:val="center"/>
                </w:tcPr>
                <w:p w:rsidR="00EB0FC2" w:rsidRPr="003B5D61" w:rsidRDefault="00EB0FC2" w:rsidP="00EB0FC2">
                  <w:pPr>
                    <w:spacing w:after="0" w:line="240" w:lineRule="auto"/>
                    <w:jc w:val="both"/>
                    <w:rPr>
                      <w:rFonts w:ascii="Times New Roman" w:hAnsi="Times New Roman" w:cs="Times New Roman"/>
                      <w:sz w:val="20"/>
                      <w:szCs w:val="20"/>
                    </w:rPr>
                  </w:pPr>
                </w:p>
              </w:tc>
            </w:tr>
            <w:tr w:rsidR="00EB0FC2" w:rsidRPr="006F3CD2" w:rsidTr="005374A0">
              <w:trPr>
                <w:trHeight w:val="795"/>
              </w:trPr>
              <w:tc>
                <w:tcPr>
                  <w:tcW w:w="43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1</w:t>
                  </w:r>
                </w:p>
              </w:tc>
              <w:tc>
                <w:tcPr>
                  <w:tcW w:w="864" w:type="dxa"/>
                </w:tcPr>
                <w:p w:rsidR="00EB0FC2" w:rsidRPr="003B5D61" w:rsidRDefault="00EB0FC2" w:rsidP="00EB0FC2">
                  <w:pPr>
                    <w:spacing w:after="120"/>
                    <w:jc w:val="both"/>
                    <w:rPr>
                      <w:rFonts w:ascii="Times New Roman" w:hAnsi="Times New Roman" w:cs="Times New Roman"/>
                      <w:sz w:val="20"/>
                      <w:szCs w:val="20"/>
                    </w:rPr>
                  </w:pPr>
                  <w:r w:rsidRPr="003B5D61">
                    <w:rPr>
                      <w:rFonts w:ascii="Times New Roman" w:hAnsi="Times New Roman" w:cs="Times New Roman"/>
                      <w:sz w:val="20"/>
                      <w:szCs w:val="20"/>
                    </w:rPr>
                    <w:t>Đại hội thể dục thể thao toàn quốc</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16</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567" w:type="dxa"/>
                </w:tcPr>
                <w:p w:rsidR="00EB0FC2" w:rsidRPr="003B5D61" w:rsidRDefault="00EB0FC2" w:rsidP="00EB0FC2">
                  <w:pPr>
                    <w:spacing w:after="120"/>
                    <w:jc w:val="both"/>
                    <w:rPr>
                      <w:rFonts w:ascii="Times New Roman" w:hAnsi="Times New Roman" w:cs="Times New Roman"/>
                      <w:sz w:val="20"/>
                      <w:szCs w:val="20"/>
                    </w:rPr>
                  </w:pPr>
                </w:p>
              </w:tc>
            </w:tr>
            <w:tr w:rsidR="00EB0FC2" w:rsidRPr="006F3CD2" w:rsidTr="0047785D">
              <w:trPr>
                <w:trHeight w:val="1356"/>
              </w:trPr>
              <w:tc>
                <w:tcPr>
                  <w:tcW w:w="43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864" w:type="dxa"/>
                </w:tcPr>
                <w:p w:rsidR="00EB0FC2" w:rsidRPr="003B5D61" w:rsidRDefault="00EB0FC2" w:rsidP="00EB0FC2">
                  <w:pPr>
                    <w:spacing w:after="120"/>
                    <w:jc w:val="both"/>
                    <w:rPr>
                      <w:rFonts w:ascii="Times New Roman" w:hAnsi="Times New Roman" w:cs="Times New Roman"/>
                      <w:sz w:val="20"/>
                      <w:szCs w:val="20"/>
                    </w:rPr>
                  </w:pPr>
                  <w:r w:rsidRPr="003B5D61">
                    <w:rPr>
                      <w:rFonts w:ascii="Times New Roman" w:hAnsi="Times New Roman" w:cs="Times New Roman"/>
                      <w:sz w:val="20"/>
                      <w:szCs w:val="20"/>
                    </w:rPr>
                    <w:t>Giải Quốc gia từng môn</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567" w:type="dxa"/>
                </w:tcPr>
                <w:p w:rsidR="00EB0FC2" w:rsidRPr="003B5D61" w:rsidRDefault="00EB0FC2" w:rsidP="00EB0FC2">
                  <w:pPr>
                    <w:spacing w:after="120"/>
                    <w:jc w:val="both"/>
                    <w:rPr>
                      <w:rFonts w:ascii="Times New Roman" w:hAnsi="Times New Roman" w:cs="Times New Roman"/>
                      <w:sz w:val="20"/>
                      <w:szCs w:val="20"/>
                    </w:rPr>
                  </w:pPr>
                </w:p>
              </w:tc>
            </w:tr>
          </w:tbl>
          <w:p w:rsidR="00EB0FC2" w:rsidRPr="006F3CD2" w:rsidRDefault="00EB0FC2" w:rsidP="00EB0FC2">
            <w:pPr>
              <w:spacing w:after="120" w:line="240" w:lineRule="auto"/>
              <w:jc w:val="both"/>
              <w:rPr>
                <w:rFonts w:ascii="Times New Roman" w:hAnsi="Times New Roman" w:cs="Times New Roman"/>
                <w:sz w:val="24"/>
                <w:szCs w:val="24"/>
              </w:rPr>
            </w:pPr>
          </w:p>
        </w:tc>
        <w:tc>
          <w:tcPr>
            <w:tcW w:w="1984" w:type="dxa"/>
            <w:vAlign w:val="center"/>
          </w:tcPr>
          <w:p w:rsidR="00EB0FC2" w:rsidRPr="00865072" w:rsidRDefault="00EB0FC2" w:rsidP="00EB0FC2">
            <w:pPr>
              <w:spacing w:after="120" w:line="240" w:lineRule="auto"/>
              <w:ind w:left="-108"/>
              <w:jc w:val="both"/>
              <w:rPr>
                <w:rFonts w:ascii="Times New Roman" w:hAnsi="Times New Roman" w:cs="Times New Roman"/>
                <w:sz w:val="24"/>
                <w:szCs w:val="28"/>
                <w:lang w:val="es-BO"/>
              </w:rPr>
            </w:pPr>
            <w:r w:rsidRPr="00865072">
              <w:rPr>
                <w:rFonts w:ascii="Times New Roman" w:hAnsi="Times New Roman" w:cs="Times New Roman"/>
                <w:sz w:val="24"/>
                <w:szCs w:val="28"/>
                <w:lang w:val="de-DE"/>
              </w:rPr>
              <w:lastRenderedPageBreak/>
              <w:t>Đề xuất giữ nguyên mức thưởng quy định tại</w:t>
            </w:r>
            <w:r w:rsidRPr="00865072">
              <w:rPr>
                <w:rFonts w:ascii="Times New Roman" w:hAnsi="Times New Roman" w:cs="Times New Roman"/>
                <w:b/>
                <w:sz w:val="24"/>
                <w:szCs w:val="28"/>
                <w:lang w:val="de-DE"/>
              </w:rPr>
              <w:t xml:space="preserve"> </w:t>
            </w:r>
            <w:r w:rsidRPr="00865072">
              <w:rPr>
                <w:rFonts w:ascii="Times New Roman" w:hAnsi="Times New Roman" w:cs="Times New Roman"/>
                <w:sz w:val="24"/>
                <w:szCs w:val="28"/>
                <w:lang w:val="de-DE"/>
              </w:rPr>
              <w:t xml:space="preserve">Nghị quyết </w:t>
            </w:r>
            <w:r w:rsidRPr="00865072">
              <w:rPr>
                <w:rFonts w:ascii="Times New Roman" w:eastAsia="Times New Roman" w:hAnsi="Times New Roman" w:cs="Times New Roman"/>
                <w:sz w:val="24"/>
                <w:szCs w:val="28"/>
                <w:lang w:val="es-BO"/>
              </w:rPr>
              <w:lastRenderedPageBreak/>
              <w:t>s</w:t>
            </w:r>
            <w:r w:rsidRPr="00865072">
              <w:rPr>
                <w:rFonts w:ascii="Times New Roman" w:hAnsi="Times New Roman" w:cs="Times New Roman"/>
                <w:sz w:val="24"/>
                <w:szCs w:val="28"/>
                <w:lang w:val="es-BO"/>
              </w:rPr>
              <w:t>ố 09/2023/NQ-HĐND ngày 20 tháng 7 năm 2023 của Hội đồng nhân dân tỉnh Thái Nguyên</w:t>
            </w:r>
          </w:p>
          <w:p w:rsidR="00EB0FC2" w:rsidRPr="00475325" w:rsidRDefault="00EB0FC2" w:rsidP="00EB0FC2">
            <w:pPr>
              <w:spacing w:after="120" w:line="240" w:lineRule="auto"/>
              <w:ind w:left="-108" w:hanging="142"/>
              <w:jc w:val="both"/>
              <w:rPr>
                <w:rFonts w:ascii="Times New Roman" w:hAnsi="Times New Roman" w:cs="Times New Roman"/>
                <w:sz w:val="26"/>
                <w:szCs w:val="26"/>
                <w:lang w:val="de-DE"/>
              </w:rPr>
            </w:pPr>
            <w:r w:rsidRPr="00865072">
              <w:rPr>
                <w:rFonts w:ascii="Times New Roman" w:hAnsi="Times New Roman" w:cs="Times New Roman"/>
                <w:sz w:val="24"/>
                <w:szCs w:val="28"/>
                <w:lang w:val="es-BO"/>
              </w:rPr>
              <w:t xml:space="preserve">  Lý do:Số tiền thưởng được tính theo mức lương cơ bản nhân với hệ số quy định tại Nghị quyết nên khi mức lương cơ sở thay đổi, mức thưởng cũng thay đổi, đảm bảo chế độ cho vận động viên.</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Default="00EB0FC2" w:rsidP="00EB0FC2">
            <w:pPr>
              <w:spacing w:after="120" w:line="240" w:lineRule="auto"/>
              <w:jc w:val="both"/>
              <w:rPr>
                <w:rFonts w:ascii="Times New Roman" w:hAnsi="Times New Roman" w:cs="Times New Roman"/>
                <w:spacing w:val="-10"/>
                <w:sz w:val="24"/>
                <w:szCs w:val="24"/>
                <w:lang w:val="de-DE"/>
              </w:rPr>
            </w:pPr>
            <w:r w:rsidRPr="003B5D61">
              <w:rPr>
                <w:rFonts w:ascii="Times New Roman" w:hAnsi="Times New Roman" w:cs="Times New Roman"/>
                <w:sz w:val="24"/>
                <w:szCs w:val="24"/>
                <w:lang w:val="de-DE"/>
              </w:rPr>
              <w:t xml:space="preserve">3. Mức thưởng đối với vận động viên đoạt giải tại các đại hội, giải thể thao quốc tế, quốc gia </w:t>
            </w:r>
            <w:r w:rsidRPr="0047785D">
              <w:rPr>
                <w:rFonts w:ascii="Times New Roman" w:hAnsi="Times New Roman" w:cs="Times New Roman"/>
                <w:spacing w:val="-10"/>
                <w:sz w:val="24"/>
                <w:szCs w:val="24"/>
                <w:lang w:val="de-DE"/>
              </w:rPr>
              <w:t>dành cho người khuyết tật được tính theo hệ số sau:</w:t>
            </w:r>
          </w:p>
          <w:p w:rsidR="0047785D" w:rsidRDefault="0047785D" w:rsidP="00EB0FC2">
            <w:pPr>
              <w:spacing w:after="120" w:line="240" w:lineRule="auto"/>
              <w:jc w:val="both"/>
              <w:rPr>
                <w:rFonts w:ascii="Times New Roman" w:hAnsi="Times New Roman" w:cs="Times New Roman"/>
                <w:spacing w:val="-10"/>
                <w:sz w:val="24"/>
                <w:szCs w:val="24"/>
                <w:lang w:val="de-DE"/>
              </w:rPr>
            </w:pPr>
          </w:p>
          <w:p w:rsidR="0047785D" w:rsidRPr="0047785D" w:rsidRDefault="0047785D" w:rsidP="00EB0FC2">
            <w:pPr>
              <w:spacing w:after="120" w:line="240" w:lineRule="auto"/>
              <w:jc w:val="both"/>
              <w:rPr>
                <w:rFonts w:ascii="Times New Roman" w:hAnsi="Times New Roman" w:cs="Times New Roman"/>
                <w:spacing w:val="-10"/>
                <w:sz w:val="24"/>
                <w:szCs w:val="24"/>
                <w:lang w:val="de-DE"/>
              </w:rPr>
            </w:pPr>
          </w:p>
          <w:tbl>
            <w:tblPr>
              <w:tblStyle w:val="TableGrid"/>
              <w:tblW w:w="4418" w:type="dxa"/>
              <w:tblLayout w:type="fixed"/>
              <w:tblLook w:val="04A0" w:firstRow="1" w:lastRow="0" w:firstColumn="1" w:lastColumn="0" w:noHBand="0" w:noVBand="1"/>
            </w:tblPr>
            <w:tblGrid>
              <w:gridCol w:w="304"/>
              <w:gridCol w:w="854"/>
              <w:gridCol w:w="992"/>
              <w:gridCol w:w="851"/>
              <w:gridCol w:w="850"/>
              <w:gridCol w:w="567"/>
            </w:tblGrid>
            <w:tr w:rsidR="00EB0FC2" w:rsidRPr="003B5D61" w:rsidTr="00C1468A">
              <w:trPr>
                <w:trHeight w:val="397"/>
              </w:trPr>
              <w:tc>
                <w:tcPr>
                  <w:tcW w:w="304" w:type="dxa"/>
                  <w:vMerge w:val="restart"/>
                  <w:vAlign w:val="center"/>
                </w:tcPr>
                <w:p w:rsidR="00EB0FC2" w:rsidRPr="00C1468A" w:rsidRDefault="00EB0FC2" w:rsidP="00EB0FC2">
                  <w:pPr>
                    <w:spacing w:after="120"/>
                    <w:jc w:val="center"/>
                    <w:rPr>
                      <w:rFonts w:ascii="Times New Roman" w:hAnsi="Times New Roman" w:cs="Times New Roman"/>
                      <w:b/>
                      <w:sz w:val="16"/>
                      <w:szCs w:val="16"/>
                    </w:rPr>
                  </w:pPr>
                  <w:r w:rsidRPr="00C1468A">
                    <w:rPr>
                      <w:rFonts w:ascii="Times New Roman" w:hAnsi="Times New Roman" w:cs="Times New Roman"/>
                      <w:b/>
                      <w:sz w:val="16"/>
                      <w:szCs w:val="16"/>
                    </w:rPr>
                    <w:lastRenderedPageBreak/>
                    <w:t>TT</w:t>
                  </w:r>
                </w:p>
              </w:tc>
              <w:tc>
                <w:tcPr>
                  <w:tcW w:w="854" w:type="dxa"/>
                  <w:vMerge w:val="restart"/>
                  <w:vAlign w:val="center"/>
                </w:tcPr>
                <w:p w:rsidR="00EB0FC2" w:rsidRPr="00C1468A" w:rsidRDefault="00EB0FC2" w:rsidP="00EB0FC2">
                  <w:pPr>
                    <w:spacing w:after="120"/>
                    <w:jc w:val="center"/>
                    <w:rPr>
                      <w:rFonts w:ascii="Times New Roman" w:hAnsi="Times New Roman" w:cs="Times New Roman"/>
                      <w:b/>
                      <w:sz w:val="16"/>
                      <w:szCs w:val="16"/>
                    </w:rPr>
                  </w:pPr>
                  <w:r w:rsidRPr="00C1468A">
                    <w:rPr>
                      <w:rFonts w:ascii="Times New Roman" w:hAnsi="Times New Roman" w:cs="Times New Roman"/>
                      <w:b/>
                      <w:sz w:val="16"/>
                      <w:szCs w:val="16"/>
                    </w:rPr>
                    <w:t>Tên giải thể thao</w:t>
                  </w:r>
                </w:p>
              </w:tc>
              <w:tc>
                <w:tcPr>
                  <w:tcW w:w="2693" w:type="dxa"/>
                  <w:gridSpan w:val="3"/>
                  <w:vAlign w:val="center"/>
                </w:tcPr>
                <w:p w:rsidR="00EB0FC2" w:rsidRPr="00C1468A" w:rsidRDefault="00EB0FC2" w:rsidP="00EB0FC2">
                  <w:pPr>
                    <w:spacing w:after="120"/>
                    <w:jc w:val="center"/>
                    <w:rPr>
                      <w:rFonts w:ascii="Times New Roman" w:hAnsi="Times New Roman" w:cs="Times New Roman"/>
                      <w:b/>
                      <w:sz w:val="16"/>
                      <w:szCs w:val="16"/>
                    </w:rPr>
                  </w:pPr>
                  <w:r w:rsidRPr="00C1468A">
                    <w:rPr>
                      <w:rFonts w:ascii="Times New Roman" w:hAnsi="Times New Roman" w:cs="Times New Roman"/>
                      <w:b/>
                      <w:sz w:val="16"/>
                      <w:szCs w:val="16"/>
                    </w:rPr>
                    <w:t>Thành tích</w:t>
                  </w:r>
                </w:p>
              </w:tc>
              <w:tc>
                <w:tcPr>
                  <w:tcW w:w="567" w:type="dxa"/>
                  <w:vMerge w:val="restart"/>
                  <w:vAlign w:val="center"/>
                </w:tcPr>
                <w:p w:rsidR="00EB0FC2" w:rsidRPr="003B5D61" w:rsidRDefault="00EB0FC2" w:rsidP="00EB0FC2">
                  <w:pPr>
                    <w:spacing w:after="120"/>
                    <w:jc w:val="center"/>
                    <w:rPr>
                      <w:rFonts w:ascii="Times New Roman" w:hAnsi="Times New Roman" w:cs="Times New Roman"/>
                      <w:b/>
                      <w:sz w:val="20"/>
                      <w:szCs w:val="20"/>
                    </w:rPr>
                  </w:pPr>
                  <w:r w:rsidRPr="003B5D61">
                    <w:rPr>
                      <w:rFonts w:ascii="Times New Roman" w:hAnsi="Times New Roman" w:cs="Times New Roman"/>
                      <w:b/>
                      <w:sz w:val="20"/>
                      <w:szCs w:val="20"/>
                    </w:rPr>
                    <w:t>Ghi chú</w:t>
                  </w:r>
                </w:p>
              </w:tc>
            </w:tr>
            <w:tr w:rsidR="00EB0FC2" w:rsidRPr="003B5D61" w:rsidTr="00C1468A">
              <w:trPr>
                <w:trHeight w:val="132"/>
              </w:trPr>
              <w:tc>
                <w:tcPr>
                  <w:tcW w:w="304" w:type="dxa"/>
                  <w:vMerge/>
                </w:tcPr>
                <w:p w:rsidR="00EB0FC2" w:rsidRPr="00C1468A" w:rsidRDefault="00EB0FC2" w:rsidP="00EB0FC2">
                  <w:pPr>
                    <w:spacing w:after="120"/>
                    <w:jc w:val="center"/>
                    <w:rPr>
                      <w:rFonts w:ascii="Times New Roman" w:hAnsi="Times New Roman" w:cs="Times New Roman"/>
                      <w:sz w:val="16"/>
                      <w:szCs w:val="16"/>
                    </w:rPr>
                  </w:pPr>
                </w:p>
              </w:tc>
              <w:tc>
                <w:tcPr>
                  <w:tcW w:w="854" w:type="dxa"/>
                  <w:vMerge/>
                </w:tcPr>
                <w:p w:rsidR="00EB0FC2" w:rsidRPr="00C1468A" w:rsidRDefault="00EB0FC2" w:rsidP="00EB0FC2">
                  <w:pPr>
                    <w:spacing w:after="120"/>
                    <w:jc w:val="both"/>
                    <w:rPr>
                      <w:rFonts w:ascii="Times New Roman" w:hAnsi="Times New Roman" w:cs="Times New Roman"/>
                      <w:sz w:val="16"/>
                      <w:szCs w:val="16"/>
                    </w:rPr>
                  </w:pPr>
                </w:p>
              </w:tc>
              <w:tc>
                <w:tcPr>
                  <w:tcW w:w="992" w:type="dxa"/>
                </w:tcPr>
                <w:p w:rsidR="00EB0FC2" w:rsidRPr="00C1468A" w:rsidRDefault="00EB0FC2" w:rsidP="00EB0FC2">
                  <w:pPr>
                    <w:spacing w:after="0" w:line="240" w:lineRule="auto"/>
                    <w:jc w:val="center"/>
                    <w:rPr>
                      <w:rFonts w:ascii="Times New Roman" w:hAnsi="Times New Roman" w:cs="Times New Roman"/>
                      <w:b/>
                      <w:sz w:val="16"/>
                      <w:szCs w:val="16"/>
                    </w:rPr>
                  </w:pPr>
                  <w:r w:rsidRPr="00C1468A">
                    <w:rPr>
                      <w:rFonts w:ascii="Times New Roman" w:hAnsi="Times New Roman" w:cs="Times New Roman"/>
                      <w:b/>
                      <w:sz w:val="16"/>
                      <w:szCs w:val="16"/>
                    </w:rPr>
                    <w:t>Huy chương Vàng</w:t>
                  </w:r>
                </w:p>
              </w:tc>
              <w:tc>
                <w:tcPr>
                  <w:tcW w:w="851" w:type="dxa"/>
                </w:tcPr>
                <w:p w:rsidR="00EB0FC2" w:rsidRPr="00C1468A" w:rsidRDefault="00EB0FC2" w:rsidP="00EB0FC2">
                  <w:pPr>
                    <w:spacing w:after="0" w:line="240" w:lineRule="auto"/>
                    <w:jc w:val="center"/>
                    <w:rPr>
                      <w:rFonts w:ascii="Times New Roman" w:hAnsi="Times New Roman" w:cs="Times New Roman"/>
                      <w:b/>
                      <w:sz w:val="16"/>
                      <w:szCs w:val="16"/>
                    </w:rPr>
                  </w:pPr>
                  <w:r w:rsidRPr="00C1468A">
                    <w:rPr>
                      <w:rFonts w:ascii="Times New Roman" w:hAnsi="Times New Roman" w:cs="Times New Roman"/>
                      <w:b/>
                      <w:sz w:val="16"/>
                      <w:szCs w:val="16"/>
                    </w:rPr>
                    <w:t>Huy chương Bạc</w:t>
                  </w:r>
                </w:p>
              </w:tc>
              <w:tc>
                <w:tcPr>
                  <w:tcW w:w="850" w:type="dxa"/>
                </w:tcPr>
                <w:p w:rsidR="00EB0FC2" w:rsidRPr="00C1468A" w:rsidRDefault="00EB0FC2" w:rsidP="00EB0FC2">
                  <w:pPr>
                    <w:spacing w:after="0" w:line="240" w:lineRule="auto"/>
                    <w:jc w:val="center"/>
                    <w:rPr>
                      <w:rFonts w:ascii="Times New Roman" w:hAnsi="Times New Roman" w:cs="Times New Roman"/>
                      <w:b/>
                      <w:sz w:val="16"/>
                      <w:szCs w:val="16"/>
                    </w:rPr>
                  </w:pPr>
                  <w:r w:rsidRPr="00C1468A">
                    <w:rPr>
                      <w:rFonts w:ascii="Times New Roman" w:hAnsi="Times New Roman" w:cs="Times New Roman"/>
                      <w:b/>
                      <w:sz w:val="16"/>
                      <w:szCs w:val="16"/>
                    </w:rPr>
                    <w:t>Huy chương Đồng</w:t>
                  </w:r>
                </w:p>
              </w:tc>
              <w:tc>
                <w:tcPr>
                  <w:tcW w:w="567" w:type="dxa"/>
                  <w:vMerge/>
                </w:tcPr>
                <w:p w:rsidR="00EB0FC2" w:rsidRPr="003B5D61" w:rsidRDefault="00EB0FC2" w:rsidP="00EB0FC2">
                  <w:pPr>
                    <w:spacing w:after="120"/>
                    <w:jc w:val="both"/>
                    <w:rPr>
                      <w:rFonts w:ascii="Times New Roman" w:hAnsi="Times New Roman" w:cs="Times New Roman"/>
                      <w:sz w:val="20"/>
                      <w:szCs w:val="20"/>
                    </w:rPr>
                  </w:pPr>
                </w:p>
              </w:tc>
            </w:tr>
            <w:tr w:rsidR="00EB0FC2" w:rsidRPr="003B5D61" w:rsidTr="00C1468A">
              <w:trPr>
                <w:trHeight w:val="969"/>
              </w:trPr>
              <w:tc>
                <w:tcPr>
                  <w:tcW w:w="304"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1</w:t>
                  </w:r>
                </w:p>
              </w:tc>
              <w:tc>
                <w:tcPr>
                  <w:tcW w:w="854" w:type="dxa"/>
                </w:tcPr>
                <w:p w:rsidR="00EB0FC2" w:rsidRPr="003B5D61" w:rsidRDefault="00EB0FC2" w:rsidP="00EB0FC2">
                  <w:pPr>
                    <w:spacing w:after="120"/>
                    <w:jc w:val="both"/>
                    <w:rPr>
                      <w:rFonts w:ascii="Times New Roman" w:hAnsi="Times New Roman" w:cs="Times New Roman"/>
                      <w:sz w:val="20"/>
                      <w:szCs w:val="20"/>
                    </w:rPr>
                  </w:pPr>
                  <w:r w:rsidRPr="003B5D61">
                    <w:rPr>
                      <w:rFonts w:ascii="Times New Roman" w:hAnsi="Times New Roman" w:cs="Times New Roman"/>
                      <w:sz w:val="20"/>
                      <w:szCs w:val="20"/>
                    </w:rPr>
                    <w:t>Đại hội thể dục thể thao người khuyết tật toàn quốc</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16</w:t>
                  </w:r>
                </w:p>
              </w:tc>
              <w:tc>
                <w:tcPr>
                  <w:tcW w:w="851"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850"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567" w:type="dxa"/>
                </w:tcPr>
                <w:p w:rsidR="00EB0FC2" w:rsidRPr="003B5D61" w:rsidRDefault="00EB0FC2" w:rsidP="00EB0FC2">
                  <w:pPr>
                    <w:spacing w:after="120"/>
                    <w:jc w:val="both"/>
                    <w:rPr>
                      <w:rFonts w:ascii="Times New Roman" w:hAnsi="Times New Roman" w:cs="Times New Roman"/>
                      <w:sz w:val="20"/>
                      <w:szCs w:val="20"/>
                    </w:rPr>
                  </w:pPr>
                </w:p>
              </w:tc>
            </w:tr>
            <w:tr w:rsidR="00EB0FC2" w:rsidRPr="003B5D61" w:rsidTr="00C1468A">
              <w:trPr>
                <w:trHeight w:val="1013"/>
              </w:trPr>
              <w:tc>
                <w:tcPr>
                  <w:tcW w:w="304"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854" w:type="dxa"/>
                </w:tcPr>
                <w:p w:rsidR="00EB0FC2" w:rsidRPr="003B5D61" w:rsidRDefault="00EB0FC2" w:rsidP="00EB0FC2">
                  <w:pPr>
                    <w:spacing w:after="120"/>
                    <w:jc w:val="both"/>
                    <w:rPr>
                      <w:rFonts w:ascii="Times New Roman" w:hAnsi="Times New Roman" w:cs="Times New Roman"/>
                      <w:sz w:val="20"/>
                      <w:szCs w:val="20"/>
                    </w:rPr>
                  </w:pPr>
                  <w:r w:rsidRPr="003B5D61">
                    <w:rPr>
                      <w:rFonts w:ascii="Times New Roman" w:hAnsi="Times New Roman" w:cs="Times New Roman"/>
                      <w:sz w:val="20"/>
                      <w:szCs w:val="20"/>
                    </w:rPr>
                    <w:t>Giải thể thao người khuyết tật Quốc gia (từng môn)</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851"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850"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567" w:type="dxa"/>
                </w:tcPr>
                <w:p w:rsidR="00EB0FC2" w:rsidRPr="003B5D61" w:rsidRDefault="00EB0FC2" w:rsidP="00EB0FC2">
                  <w:pPr>
                    <w:spacing w:after="120"/>
                    <w:jc w:val="both"/>
                    <w:rPr>
                      <w:rFonts w:ascii="Times New Roman" w:hAnsi="Times New Roman" w:cs="Times New Roman"/>
                      <w:sz w:val="20"/>
                      <w:szCs w:val="20"/>
                    </w:rPr>
                  </w:pPr>
                </w:p>
              </w:tc>
            </w:tr>
          </w:tbl>
          <w:p w:rsidR="00EB0FC2" w:rsidRPr="003B5D61" w:rsidRDefault="00EB0FC2" w:rsidP="00EB0FC2">
            <w:pPr>
              <w:pStyle w:val="BodyText"/>
              <w:tabs>
                <w:tab w:val="left" w:pos="1651"/>
              </w:tabs>
              <w:spacing w:after="60"/>
              <w:ind w:firstLine="0"/>
              <w:jc w:val="both"/>
              <w:rPr>
                <w:color w:val="000000"/>
                <w:sz w:val="20"/>
                <w:szCs w:val="20"/>
              </w:rPr>
            </w:pPr>
          </w:p>
        </w:tc>
        <w:tc>
          <w:tcPr>
            <w:tcW w:w="5103" w:type="dxa"/>
          </w:tcPr>
          <w:p w:rsidR="00EB0FC2" w:rsidRPr="006F3CD2" w:rsidRDefault="00EB0FC2" w:rsidP="00EB0FC2">
            <w:pPr>
              <w:spacing w:before="120"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lastRenderedPageBreak/>
              <w:t>c) Mức thưởng đối với vận động viên đoạt giải tại các giải thể thao người khuyết tật quốc gia được tính theo hệ số như sau:</w:t>
            </w:r>
          </w:p>
          <w:tbl>
            <w:tblPr>
              <w:tblStyle w:val="TableGrid"/>
              <w:tblW w:w="4846" w:type="dxa"/>
              <w:tblLayout w:type="fixed"/>
              <w:tblLook w:val="04A0" w:firstRow="1" w:lastRow="0" w:firstColumn="1" w:lastColumn="0" w:noHBand="0" w:noVBand="1"/>
            </w:tblPr>
            <w:tblGrid>
              <w:gridCol w:w="369"/>
              <w:gridCol w:w="1359"/>
              <w:gridCol w:w="992"/>
              <w:gridCol w:w="709"/>
              <w:gridCol w:w="709"/>
              <w:gridCol w:w="708"/>
            </w:tblGrid>
            <w:tr w:rsidR="00EB0FC2" w:rsidRPr="006F3CD2" w:rsidTr="005374A0">
              <w:trPr>
                <w:trHeight w:val="839"/>
              </w:trPr>
              <w:tc>
                <w:tcPr>
                  <w:tcW w:w="369" w:type="dxa"/>
                  <w:vMerge w:val="restart"/>
                  <w:vAlign w:val="center"/>
                </w:tcPr>
                <w:p w:rsidR="00EB0FC2" w:rsidRPr="003B5D61" w:rsidRDefault="00EB0FC2" w:rsidP="00EB0FC2">
                  <w:pPr>
                    <w:spacing w:after="0" w:line="240" w:lineRule="auto"/>
                    <w:jc w:val="center"/>
                    <w:rPr>
                      <w:rFonts w:ascii="Times New Roman" w:hAnsi="Times New Roman" w:cs="Times New Roman"/>
                      <w:b/>
                      <w:sz w:val="20"/>
                      <w:szCs w:val="20"/>
                    </w:rPr>
                  </w:pPr>
                  <w:r w:rsidRPr="003B5D61">
                    <w:rPr>
                      <w:rFonts w:ascii="Times New Roman" w:hAnsi="Times New Roman" w:cs="Times New Roman"/>
                      <w:b/>
                      <w:sz w:val="20"/>
                      <w:szCs w:val="20"/>
                    </w:rPr>
                    <w:lastRenderedPageBreak/>
                    <w:t>TT</w:t>
                  </w:r>
                </w:p>
              </w:tc>
              <w:tc>
                <w:tcPr>
                  <w:tcW w:w="1359" w:type="dxa"/>
                  <w:vMerge w:val="restart"/>
                  <w:vAlign w:val="center"/>
                </w:tcPr>
                <w:p w:rsidR="00EB0FC2" w:rsidRPr="00C1468A" w:rsidRDefault="00EB0FC2" w:rsidP="00EB0FC2">
                  <w:pPr>
                    <w:spacing w:after="0" w:line="240" w:lineRule="auto"/>
                    <w:jc w:val="center"/>
                    <w:rPr>
                      <w:rFonts w:ascii="Times New Roman" w:hAnsi="Times New Roman" w:cs="Times New Roman"/>
                      <w:b/>
                      <w:sz w:val="18"/>
                      <w:szCs w:val="18"/>
                    </w:rPr>
                  </w:pPr>
                  <w:r w:rsidRPr="00C1468A">
                    <w:rPr>
                      <w:rFonts w:ascii="Times New Roman" w:hAnsi="Times New Roman" w:cs="Times New Roman"/>
                      <w:b/>
                      <w:sz w:val="18"/>
                      <w:szCs w:val="18"/>
                    </w:rPr>
                    <w:t>Tên giải thể thao</w:t>
                  </w:r>
                </w:p>
              </w:tc>
              <w:tc>
                <w:tcPr>
                  <w:tcW w:w="2410" w:type="dxa"/>
                  <w:gridSpan w:val="3"/>
                  <w:vAlign w:val="center"/>
                </w:tcPr>
                <w:p w:rsidR="00EB0FC2" w:rsidRPr="00C1468A" w:rsidRDefault="00EB0FC2" w:rsidP="00EB0FC2">
                  <w:pPr>
                    <w:spacing w:after="0" w:line="240" w:lineRule="auto"/>
                    <w:jc w:val="center"/>
                    <w:rPr>
                      <w:rFonts w:ascii="Times New Roman" w:hAnsi="Times New Roman" w:cs="Times New Roman"/>
                      <w:b/>
                      <w:sz w:val="18"/>
                      <w:szCs w:val="18"/>
                    </w:rPr>
                  </w:pPr>
                  <w:r w:rsidRPr="00C1468A">
                    <w:rPr>
                      <w:rFonts w:ascii="Times New Roman" w:hAnsi="Times New Roman" w:cs="Times New Roman"/>
                      <w:b/>
                      <w:sz w:val="18"/>
                      <w:szCs w:val="18"/>
                    </w:rPr>
                    <w:t>Thành tích</w:t>
                  </w:r>
                </w:p>
              </w:tc>
              <w:tc>
                <w:tcPr>
                  <w:tcW w:w="708" w:type="dxa"/>
                  <w:vMerge w:val="restart"/>
                  <w:vAlign w:val="center"/>
                </w:tcPr>
                <w:p w:rsidR="00EB0FC2" w:rsidRPr="00C1468A" w:rsidRDefault="00EB0FC2" w:rsidP="00EB0FC2">
                  <w:pPr>
                    <w:spacing w:after="0" w:line="240" w:lineRule="auto"/>
                    <w:jc w:val="center"/>
                    <w:rPr>
                      <w:rFonts w:ascii="Times New Roman" w:hAnsi="Times New Roman" w:cs="Times New Roman"/>
                      <w:b/>
                      <w:sz w:val="18"/>
                      <w:szCs w:val="18"/>
                    </w:rPr>
                  </w:pPr>
                  <w:r w:rsidRPr="00C1468A">
                    <w:rPr>
                      <w:rFonts w:ascii="Times New Roman" w:hAnsi="Times New Roman" w:cs="Times New Roman"/>
                      <w:b/>
                      <w:sz w:val="18"/>
                      <w:szCs w:val="18"/>
                    </w:rPr>
                    <w:t>Ghi chú</w:t>
                  </w:r>
                </w:p>
              </w:tc>
            </w:tr>
            <w:tr w:rsidR="00EB0FC2" w:rsidRPr="006F3CD2" w:rsidTr="0047785D">
              <w:trPr>
                <w:trHeight w:val="778"/>
              </w:trPr>
              <w:tc>
                <w:tcPr>
                  <w:tcW w:w="369" w:type="dxa"/>
                  <w:vMerge/>
                </w:tcPr>
                <w:p w:rsidR="00EB0FC2" w:rsidRPr="003B5D61" w:rsidRDefault="00EB0FC2" w:rsidP="00EB0FC2">
                  <w:pPr>
                    <w:spacing w:after="120"/>
                    <w:jc w:val="center"/>
                    <w:rPr>
                      <w:rFonts w:ascii="Times New Roman" w:hAnsi="Times New Roman" w:cs="Times New Roman"/>
                      <w:sz w:val="20"/>
                      <w:szCs w:val="20"/>
                    </w:rPr>
                  </w:pPr>
                </w:p>
              </w:tc>
              <w:tc>
                <w:tcPr>
                  <w:tcW w:w="1359" w:type="dxa"/>
                  <w:vMerge/>
                </w:tcPr>
                <w:p w:rsidR="00EB0FC2" w:rsidRPr="003B5D61" w:rsidRDefault="00EB0FC2" w:rsidP="00EB0FC2">
                  <w:pPr>
                    <w:spacing w:after="120"/>
                    <w:jc w:val="both"/>
                    <w:rPr>
                      <w:rFonts w:ascii="Times New Roman" w:hAnsi="Times New Roman" w:cs="Times New Roman"/>
                      <w:sz w:val="20"/>
                      <w:szCs w:val="20"/>
                    </w:rPr>
                  </w:pPr>
                </w:p>
              </w:tc>
              <w:tc>
                <w:tcPr>
                  <w:tcW w:w="992" w:type="dxa"/>
                  <w:vAlign w:val="center"/>
                </w:tcPr>
                <w:p w:rsidR="00EB0FC2" w:rsidRPr="00C1468A" w:rsidRDefault="00EB0FC2" w:rsidP="00EB0FC2">
                  <w:pPr>
                    <w:spacing w:after="0" w:line="240" w:lineRule="auto"/>
                    <w:jc w:val="center"/>
                    <w:rPr>
                      <w:rFonts w:ascii="Times New Roman" w:hAnsi="Times New Roman" w:cs="Times New Roman"/>
                      <w:b/>
                      <w:sz w:val="18"/>
                      <w:szCs w:val="18"/>
                    </w:rPr>
                  </w:pPr>
                  <w:r w:rsidRPr="00C1468A">
                    <w:rPr>
                      <w:rFonts w:ascii="Times New Roman" w:hAnsi="Times New Roman" w:cs="Times New Roman"/>
                      <w:b/>
                      <w:sz w:val="18"/>
                      <w:szCs w:val="18"/>
                    </w:rPr>
                    <w:t xml:space="preserve">Huy </w:t>
                  </w:r>
                  <w:r w:rsidRPr="00C1468A">
                    <w:rPr>
                      <w:rFonts w:ascii="Times New Roman Bold" w:hAnsi="Times New Roman Bold" w:cs="Times New Roman"/>
                      <w:b/>
                      <w:spacing w:val="-6"/>
                      <w:sz w:val="18"/>
                      <w:szCs w:val="18"/>
                    </w:rPr>
                    <w:t xml:space="preserve">chương </w:t>
                  </w:r>
                  <w:r w:rsidRPr="00C1468A">
                    <w:rPr>
                      <w:rFonts w:ascii="Times New Roman" w:hAnsi="Times New Roman" w:cs="Times New Roman"/>
                      <w:b/>
                      <w:sz w:val="18"/>
                      <w:szCs w:val="18"/>
                    </w:rPr>
                    <w:t>Vàng</w:t>
                  </w:r>
                </w:p>
              </w:tc>
              <w:tc>
                <w:tcPr>
                  <w:tcW w:w="709" w:type="dxa"/>
                  <w:vAlign w:val="center"/>
                </w:tcPr>
                <w:p w:rsidR="00EB0FC2" w:rsidRPr="00C1468A" w:rsidRDefault="00EB0FC2" w:rsidP="00EB0FC2">
                  <w:pPr>
                    <w:spacing w:after="0" w:line="240" w:lineRule="auto"/>
                    <w:jc w:val="center"/>
                    <w:rPr>
                      <w:rFonts w:ascii="Times New Roman" w:hAnsi="Times New Roman" w:cs="Times New Roman"/>
                      <w:b/>
                      <w:sz w:val="18"/>
                      <w:szCs w:val="18"/>
                    </w:rPr>
                  </w:pPr>
                  <w:r w:rsidRPr="00C1468A">
                    <w:rPr>
                      <w:rFonts w:ascii="Times New Roman" w:hAnsi="Times New Roman" w:cs="Times New Roman"/>
                      <w:b/>
                      <w:sz w:val="18"/>
                      <w:szCs w:val="18"/>
                    </w:rPr>
                    <w:t xml:space="preserve">Huy </w:t>
                  </w:r>
                  <w:r w:rsidRPr="00C1468A">
                    <w:rPr>
                      <w:rFonts w:ascii="Times New Roman Bold" w:hAnsi="Times New Roman Bold" w:cs="Times New Roman"/>
                      <w:b/>
                      <w:spacing w:val="-20"/>
                      <w:sz w:val="18"/>
                      <w:szCs w:val="18"/>
                    </w:rPr>
                    <w:t xml:space="preserve">chương </w:t>
                  </w:r>
                  <w:r w:rsidRPr="00C1468A">
                    <w:rPr>
                      <w:rFonts w:ascii="Times New Roman" w:hAnsi="Times New Roman" w:cs="Times New Roman"/>
                      <w:b/>
                      <w:sz w:val="18"/>
                      <w:szCs w:val="18"/>
                    </w:rPr>
                    <w:t>Bạc</w:t>
                  </w:r>
                </w:p>
              </w:tc>
              <w:tc>
                <w:tcPr>
                  <w:tcW w:w="709" w:type="dxa"/>
                  <w:vAlign w:val="center"/>
                </w:tcPr>
                <w:p w:rsidR="00EB0FC2" w:rsidRPr="00C1468A" w:rsidRDefault="00EB0FC2" w:rsidP="00EB0FC2">
                  <w:pPr>
                    <w:spacing w:after="0" w:line="240" w:lineRule="auto"/>
                    <w:jc w:val="center"/>
                    <w:rPr>
                      <w:rFonts w:ascii="Times New Roman" w:hAnsi="Times New Roman" w:cs="Times New Roman"/>
                      <w:b/>
                      <w:sz w:val="16"/>
                      <w:szCs w:val="16"/>
                    </w:rPr>
                  </w:pPr>
                  <w:r w:rsidRPr="00C1468A">
                    <w:rPr>
                      <w:rFonts w:ascii="Times New Roman" w:hAnsi="Times New Roman" w:cs="Times New Roman"/>
                      <w:b/>
                      <w:sz w:val="16"/>
                      <w:szCs w:val="16"/>
                    </w:rPr>
                    <w:t>Huy chương Đồng</w:t>
                  </w:r>
                </w:p>
              </w:tc>
              <w:tc>
                <w:tcPr>
                  <w:tcW w:w="708" w:type="dxa"/>
                  <w:vMerge/>
                </w:tcPr>
                <w:p w:rsidR="00EB0FC2" w:rsidRPr="00C1468A" w:rsidRDefault="00EB0FC2" w:rsidP="00EB0FC2">
                  <w:pPr>
                    <w:spacing w:after="120"/>
                    <w:jc w:val="both"/>
                    <w:rPr>
                      <w:rFonts w:ascii="Times New Roman" w:hAnsi="Times New Roman" w:cs="Times New Roman"/>
                      <w:sz w:val="16"/>
                      <w:szCs w:val="16"/>
                    </w:rPr>
                  </w:pPr>
                </w:p>
              </w:tc>
            </w:tr>
            <w:tr w:rsidR="00EB0FC2" w:rsidRPr="006F3CD2" w:rsidTr="0047785D">
              <w:trPr>
                <w:trHeight w:val="1258"/>
              </w:trPr>
              <w:tc>
                <w:tcPr>
                  <w:tcW w:w="36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1</w:t>
                  </w:r>
                </w:p>
              </w:tc>
              <w:tc>
                <w:tcPr>
                  <w:tcW w:w="1359" w:type="dxa"/>
                  <w:vAlign w:val="center"/>
                </w:tcPr>
                <w:p w:rsidR="00EB0FC2" w:rsidRPr="003B5D61" w:rsidRDefault="00EB0FC2" w:rsidP="00EB0FC2">
                  <w:pPr>
                    <w:spacing w:after="120"/>
                    <w:jc w:val="both"/>
                    <w:rPr>
                      <w:rFonts w:ascii="Times New Roman" w:hAnsi="Times New Roman" w:cs="Times New Roman"/>
                      <w:sz w:val="20"/>
                      <w:szCs w:val="20"/>
                    </w:rPr>
                  </w:pPr>
                  <w:r w:rsidRPr="003B5D61">
                    <w:rPr>
                      <w:rFonts w:ascii="Times New Roman" w:hAnsi="Times New Roman" w:cs="Times New Roman"/>
                      <w:sz w:val="20"/>
                      <w:szCs w:val="20"/>
                    </w:rPr>
                    <w:t>Đại hội thể dục thể thao người khuyết tật toàn quốc</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16</w:t>
                  </w:r>
                </w:p>
              </w:tc>
              <w:tc>
                <w:tcPr>
                  <w:tcW w:w="70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70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708" w:type="dxa"/>
                </w:tcPr>
                <w:p w:rsidR="00EB0FC2" w:rsidRPr="006F3CD2" w:rsidRDefault="00EB0FC2" w:rsidP="00EB0FC2">
                  <w:pPr>
                    <w:spacing w:after="120"/>
                    <w:jc w:val="both"/>
                    <w:rPr>
                      <w:rFonts w:ascii="Times New Roman" w:hAnsi="Times New Roman" w:cs="Times New Roman"/>
                      <w:sz w:val="24"/>
                      <w:szCs w:val="24"/>
                    </w:rPr>
                  </w:pPr>
                </w:p>
              </w:tc>
            </w:tr>
            <w:tr w:rsidR="00EB0FC2" w:rsidRPr="006F3CD2" w:rsidTr="0047785D">
              <w:trPr>
                <w:trHeight w:val="2410"/>
              </w:trPr>
              <w:tc>
                <w:tcPr>
                  <w:tcW w:w="36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1359" w:type="dxa"/>
                  <w:vAlign w:val="center"/>
                </w:tcPr>
                <w:p w:rsidR="00EB0FC2" w:rsidRPr="003B5D61" w:rsidRDefault="00EB0FC2" w:rsidP="00EB0FC2">
                  <w:pPr>
                    <w:spacing w:after="120"/>
                    <w:jc w:val="both"/>
                    <w:rPr>
                      <w:rFonts w:ascii="Times New Roman" w:hAnsi="Times New Roman" w:cs="Times New Roman"/>
                      <w:sz w:val="20"/>
                      <w:szCs w:val="20"/>
                    </w:rPr>
                  </w:pPr>
                  <w:r w:rsidRPr="003B5D61">
                    <w:rPr>
                      <w:rFonts w:ascii="Times New Roman" w:hAnsi="Times New Roman" w:cs="Times New Roman"/>
                      <w:sz w:val="20"/>
                      <w:szCs w:val="20"/>
                    </w:rPr>
                    <w:t>Giải thể thao người khuyết tật Quốc gia (từng môn)</w:t>
                  </w:r>
                </w:p>
              </w:tc>
              <w:tc>
                <w:tcPr>
                  <w:tcW w:w="992"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8</w:t>
                  </w:r>
                </w:p>
              </w:tc>
              <w:tc>
                <w:tcPr>
                  <w:tcW w:w="70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4</w:t>
                  </w:r>
                </w:p>
              </w:tc>
              <w:tc>
                <w:tcPr>
                  <w:tcW w:w="709" w:type="dxa"/>
                  <w:vAlign w:val="center"/>
                </w:tcPr>
                <w:p w:rsidR="00EB0FC2" w:rsidRPr="003B5D61" w:rsidRDefault="00EB0FC2" w:rsidP="00EB0FC2">
                  <w:pPr>
                    <w:spacing w:after="120"/>
                    <w:jc w:val="center"/>
                    <w:rPr>
                      <w:rFonts w:ascii="Times New Roman" w:hAnsi="Times New Roman" w:cs="Times New Roman"/>
                      <w:sz w:val="20"/>
                      <w:szCs w:val="20"/>
                    </w:rPr>
                  </w:pPr>
                  <w:r w:rsidRPr="003B5D61">
                    <w:rPr>
                      <w:rFonts w:ascii="Times New Roman" w:hAnsi="Times New Roman" w:cs="Times New Roman"/>
                      <w:sz w:val="20"/>
                      <w:szCs w:val="20"/>
                    </w:rPr>
                    <w:t>2</w:t>
                  </w:r>
                </w:p>
              </w:tc>
              <w:tc>
                <w:tcPr>
                  <w:tcW w:w="708" w:type="dxa"/>
                </w:tcPr>
                <w:p w:rsidR="00EB0FC2" w:rsidRPr="006F3CD2" w:rsidRDefault="00EB0FC2" w:rsidP="00EB0FC2">
                  <w:pPr>
                    <w:spacing w:after="120"/>
                    <w:jc w:val="both"/>
                    <w:rPr>
                      <w:rFonts w:ascii="Times New Roman" w:hAnsi="Times New Roman" w:cs="Times New Roman"/>
                      <w:sz w:val="24"/>
                      <w:szCs w:val="24"/>
                    </w:rPr>
                  </w:pPr>
                </w:p>
              </w:tc>
            </w:tr>
          </w:tbl>
          <w:p w:rsidR="00EB0FC2" w:rsidRPr="006F3CD2" w:rsidRDefault="00EB0FC2" w:rsidP="00EB0FC2">
            <w:pPr>
              <w:spacing w:after="120" w:line="240" w:lineRule="auto"/>
              <w:ind w:firstLine="720"/>
              <w:jc w:val="both"/>
              <w:rPr>
                <w:rFonts w:ascii="Times New Roman" w:hAnsi="Times New Roman" w:cs="Times New Roman"/>
                <w:sz w:val="24"/>
                <w:szCs w:val="24"/>
              </w:rPr>
            </w:pPr>
          </w:p>
        </w:tc>
        <w:tc>
          <w:tcPr>
            <w:tcW w:w="1984" w:type="dxa"/>
            <w:vAlign w:val="center"/>
          </w:tcPr>
          <w:p w:rsidR="00EB0FC2" w:rsidRPr="00865072" w:rsidRDefault="00EB0FC2" w:rsidP="00EB0FC2">
            <w:pPr>
              <w:spacing w:after="120" w:line="240" w:lineRule="auto"/>
              <w:jc w:val="both"/>
              <w:rPr>
                <w:rFonts w:ascii="Times New Roman" w:hAnsi="Times New Roman" w:cs="Times New Roman"/>
                <w:sz w:val="24"/>
                <w:szCs w:val="28"/>
                <w:lang w:val="es-BO"/>
              </w:rPr>
            </w:pPr>
            <w:r w:rsidRPr="00865072">
              <w:rPr>
                <w:rFonts w:ascii="Times New Roman" w:hAnsi="Times New Roman" w:cs="Times New Roman"/>
                <w:sz w:val="24"/>
                <w:szCs w:val="28"/>
                <w:lang w:val="de-DE"/>
              </w:rPr>
              <w:lastRenderedPageBreak/>
              <w:t>Đề xuất giữ nguyên mức thưởng quy định tại</w:t>
            </w:r>
            <w:r w:rsidRPr="00865072">
              <w:rPr>
                <w:rFonts w:ascii="Times New Roman" w:hAnsi="Times New Roman" w:cs="Times New Roman"/>
                <w:b/>
                <w:sz w:val="24"/>
                <w:szCs w:val="28"/>
                <w:lang w:val="de-DE"/>
              </w:rPr>
              <w:t xml:space="preserve"> </w:t>
            </w:r>
            <w:r w:rsidRPr="00865072">
              <w:rPr>
                <w:rFonts w:ascii="Times New Roman" w:hAnsi="Times New Roman" w:cs="Times New Roman"/>
                <w:sz w:val="24"/>
                <w:szCs w:val="28"/>
                <w:lang w:val="de-DE"/>
              </w:rPr>
              <w:t xml:space="preserve">Nghị quyết </w:t>
            </w:r>
            <w:r w:rsidRPr="00865072">
              <w:rPr>
                <w:rFonts w:ascii="Times New Roman" w:eastAsia="Times New Roman" w:hAnsi="Times New Roman" w:cs="Times New Roman"/>
                <w:sz w:val="24"/>
                <w:szCs w:val="28"/>
                <w:lang w:val="es-BO"/>
              </w:rPr>
              <w:t>s</w:t>
            </w:r>
            <w:r w:rsidRPr="00865072">
              <w:rPr>
                <w:rFonts w:ascii="Times New Roman" w:hAnsi="Times New Roman" w:cs="Times New Roman"/>
                <w:sz w:val="24"/>
                <w:szCs w:val="28"/>
                <w:lang w:val="es-BO"/>
              </w:rPr>
              <w:t xml:space="preserve">ố 09/2023/NQ-HĐND ngày 20 </w:t>
            </w:r>
            <w:r w:rsidRPr="00865072">
              <w:rPr>
                <w:rFonts w:ascii="Times New Roman" w:hAnsi="Times New Roman" w:cs="Times New Roman"/>
                <w:sz w:val="24"/>
                <w:szCs w:val="28"/>
                <w:lang w:val="es-BO"/>
              </w:rPr>
              <w:lastRenderedPageBreak/>
              <w:t>tháng 7 năm 2023 của Hội đồng nhân dân tỉnh Thái Nguyên</w:t>
            </w:r>
          </w:p>
          <w:p w:rsidR="00EB0FC2" w:rsidRPr="000E0368" w:rsidRDefault="00EB0FC2" w:rsidP="00EB0FC2">
            <w:pPr>
              <w:spacing w:after="120" w:line="240" w:lineRule="auto"/>
              <w:ind w:left="-109"/>
              <w:jc w:val="both"/>
              <w:rPr>
                <w:rFonts w:ascii="Times New Roman" w:hAnsi="Times New Roman" w:cs="Times New Roman"/>
                <w:sz w:val="28"/>
                <w:szCs w:val="28"/>
                <w:lang w:val="de-DE"/>
              </w:rPr>
            </w:pPr>
            <w:r w:rsidRPr="00865072">
              <w:rPr>
                <w:rFonts w:ascii="Times New Roman" w:hAnsi="Times New Roman" w:cs="Times New Roman"/>
                <w:i/>
                <w:sz w:val="24"/>
                <w:szCs w:val="28"/>
                <w:lang w:val="es-BO"/>
              </w:rPr>
              <w:t>Lý do</w:t>
            </w:r>
            <w:r w:rsidRPr="00865072">
              <w:rPr>
                <w:rFonts w:ascii="Times New Roman" w:hAnsi="Times New Roman" w:cs="Times New Roman"/>
                <w:sz w:val="24"/>
                <w:szCs w:val="28"/>
                <w:lang w:val="es-BO"/>
              </w:rPr>
              <w:t>: Số tiền được tính theo mức lương cơ bản nhân với hệ số quy định tại Nghị quyết nên khi mức lương cơ sở thay đổi, mức thưởng cũng thay đổi, đảm bảo chế độ cho vận động viên</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C1468A" w:rsidRDefault="00EB0FC2" w:rsidP="0086215B">
            <w:pPr>
              <w:spacing w:after="120" w:line="240" w:lineRule="auto"/>
              <w:jc w:val="both"/>
              <w:rPr>
                <w:rFonts w:ascii="Times New Roman" w:hAnsi="Times New Roman" w:cs="Times New Roman"/>
                <w:sz w:val="24"/>
                <w:szCs w:val="24"/>
                <w:lang w:val="de-DE"/>
              </w:rPr>
            </w:pPr>
            <w:r w:rsidRPr="00C1468A">
              <w:rPr>
                <w:rFonts w:ascii="Times New Roman" w:hAnsi="Times New Roman" w:cs="Times New Roman"/>
                <w:sz w:val="24"/>
                <w:szCs w:val="24"/>
                <w:lang w:val="de-DE"/>
              </w:rPr>
              <w:t xml:space="preserve">4. Đối với các môn thể thao thi đấu đồng đội, mức thưởng bằng số lượng vận động viên nhân với 50% mức thưởng đối với giải tương ứng. Riêng với các môn thể thao có hình thức thi </w:t>
            </w:r>
            <w:r w:rsidRPr="00C1468A">
              <w:rPr>
                <w:rFonts w:ascii="Times New Roman" w:hAnsi="Times New Roman" w:cs="Times New Roman"/>
                <w:sz w:val="24"/>
                <w:szCs w:val="24"/>
                <w:lang w:val="de-DE"/>
              </w:rPr>
              <w:lastRenderedPageBreak/>
              <w:t>đấu đôi, mức thưởng cho mỗi vận động viên bằng với mức thưởng cho vận động viên tham gia hình thức thi đấu đơn.</w:t>
            </w:r>
          </w:p>
        </w:tc>
        <w:tc>
          <w:tcPr>
            <w:tcW w:w="5103" w:type="dxa"/>
          </w:tcPr>
          <w:p w:rsidR="00EB0FC2" w:rsidRPr="00664885" w:rsidRDefault="00664885" w:rsidP="00664885">
            <w:pPr>
              <w:spacing w:before="120"/>
              <w:ind w:right="-136"/>
              <w:jc w:val="both"/>
              <w:rPr>
                <w:bCs/>
                <w:color w:val="000000" w:themeColor="text1"/>
                <w:spacing w:val="-6"/>
                <w:sz w:val="24"/>
                <w:szCs w:val="24"/>
                <w:lang w:val="sv-SE"/>
              </w:rPr>
            </w:pPr>
            <w:r w:rsidRPr="00664885">
              <w:rPr>
                <w:rFonts w:ascii="Times New Roman" w:hAnsi="Times New Roman" w:cs="Times New Roman"/>
                <w:color w:val="000000" w:themeColor="text1"/>
                <w:spacing w:val="10"/>
                <w:sz w:val="24"/>
                <w:szCs w:val="24"/>
              </w:rPr>
              <w:lastRenderedPageBreak/>
              <w:t xml:space="preserve">d) </w:t>
            </w:r>
            <w:r w:rsidRPr="00664885">
              <w:rPr>
                <w:rFonts w:ascii="Times New Roman" w:hAnsi="Times New Roman" w:cs="Times New Roman"/>
                <w:bCs/>
                <w:iCs/>
                <w:color w:val="000000" w:themeColor="text1"/>
                <w:spacing w:val="-6"/>
                <w:sz w:val="24"/>
                <w:szCs w:val="24"/>
                <w:lang w:val="sv-SE"/>
              </w:rPr>
              <w:t xml:space="preserve">Đối với các môn thể thao thi đấu đồng đội, mức thưởng bằng số lượng vận động viên nhân với 50% mức thưởng đối với giải tương ứng. Riêng với các môn thể </w:t>
            </w:r>
            <w:r w:rsidRPr="00664885">
              <w:rPr>
                <w:rFonts w:ascii="Times New Roman" w:hAnsi="Times New Roman" w:cs="Times New Roman"/>
                <w:bCs/>
                <w:iCs/>
                <w:color w:val="000000" w:themeColor="text1"/>
                <w:spacing w:val="-6"/>
                <w:sz w:val="24"/>
                <w:szCs w:val="24"/>
                <w:lang w:val="sv-SE"/>
              </w:rPr>
              <w:lastRenderedPageBreak/>
              <w:t>thao quy định là môn thể thao cá nhân có hình thức thi đấu từ hai người trở lên, mức thưởng cho mỗi vận động viên bằng với mức thưởng cho vận động viên tham gia hình thức thi đấu đơn.</w:t>
            </w:r>
          </w:p>
        </w:tc>
        <w:tc>
          <w:tcPr>
            <w:tcW w:w="1984" w:type="dxa"/>
            <w:vAlign w:val="center"/>
          </w:tcPr>
          <w:p w:rsidR="00EB0FC2" w:rsidRPr="00591B0B" w:rsidRDefault="00591B0B" w:rsidP="00591B0B">
            <w:pPr>
              <w:spacing w:after="0" w:line="240" w:lineRule="auto"/>
              <w:jc w:val="both"/>
              <w:rPr>
                <w:rFonts w:ascii="Times New Roman" w:hAnsi="Times New Roman" w:cs="Times New Roman"/>
                <w:sz w:val="24"/>
                <w:szCs w:val="24"/>
              </w:rPr>
            </w:pPr>
            <w:r w:rsidRPr="00591B0B">
              <w:rPr>
                <w:rFonts w:ascii="Times New Roman" w:hAnsi="Times New Roman" w:cs="Times New Roman"/>
                <w:sz w:val="24"/>
                <w:szCs w:val="24"/>
              </w:rPr>
              <w:lastRenderedPageBreak/>
              <w:t xml:space="preserve">Thay thế cụm từ "hình thức thi đấu đôi" bằng cụm từ "môn thể thao quy </w:t>
            </w:r>
            <w:r w:rsidRPr="00591B0B">
              <w:rPr>
                <w:rFonts w:ascii="Times New Roman" w:hAnsi="Times New Roman" w:cs="Times New Roman"/>
                <w:sz w:val="24"/>
                <w:szCs w:val="24"/>
              </w:rPr>
              <w:lastRenderedPageBreak/>
              <w:t xml:space="preserve">định là môn thể thao cá nhân có hình thức thi đấu từ hai người trở lên". Ý nghĩa quản lý và pháp lý: Chuẩn hóa và đồng bộ: Đảm bảo tính thống nhất tuyệt đối với hệ thống văn bản quy phạm pháp luật và quy chuẩn phân môn hiện hành của Cục Thể dục thể thao. Bao quát và chặt chẽ: Khắc phục triệt để hạn chế của thuật ngữ cũ mang tính khẩu ngữ; bao quát toàn bộ các nội dung phối hợp nhóm (đôi, bộ ba, bộ </w:t>
            </w:r>
            <w:r w:rsidRPr="00591B0B">
              <w:rPr>
                <w:rFonts w:ascii="Times New Roman" w:hAnsi="Times New Roman" w:cs="Times New Roman"/>
                <w:sz w:val="24"/>
                <w:szCs w:val="24"/>
              </w:rPr>
              <w:lastRenderedPageBreak/>
              <w:t>tứ...) của các môn thể thao cá nhân (như Đua thuyền, Taekwondo, Thể dục dụng cụ...). Minh bạch hóa quản lý ngân sách: Việc làm rõ bản chất pháp lý này hoàn toàn không làm thay đổi cốt lõi chính sách, nhưng là căn cứ đồng bộ để thực hiện công bằng, chính xác công tác chi trả ngân sách, ngăn ngừa tối đa các vướng mắc, sai sót trong quá trình thực thi và thanh quyết toán sau này</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tcPr>
          <w:p w:rsidR="00EB0FC2" w:rsidRPr="00806238" w:rsidRDefault="00EB0FC2" w:rsidP="0086215B">
            <w:pPr>
              <w:spacing w:after="120" w:line="240" w:lineRule="auto"/>
              <w:jc w:val="both"/>
              <w:rPr>
                <w:rFonts w:ascii="Times New Roman" w:hAnsi="Times New Roman" w:cs="Times New Roman"/>
                <w:sz w:val="24"/>
                <w:szCs w:val="28"/>
                <w:lang w:val="de-DE"/>
              </w:rPr>
            </w:pPr>
            <w:r w:rsidRPr="00806238">
              <w:rPr>
                <w:rFonts w:ascii="Times New Roman" w:hAnsi="Times New Roman" w:cs="Times New Roman"/>
                <w:sz w:val="24"/>
                <w:szCs w:val="28"/>
                <w:lang w:val="de-DE"/>
              </w:rPr>
              <w:t>5. Vận động viên phá kỷ lục</w:t>
            </w:r>
          </w:p>
          <w:p w:rsidR="00EB0FC2" w:rsidRPr="001E5DA7" w:rsidRDefault="00EB0FC2" w:rsidP="0086215B">
            <w:pPr>
              <w:spacing w:after="120" w:line="240" w:lineRule="auto"/>
              <w:jc w:val="both"/>
              <w:rPr>
                <w:rFonts w:ascii="Times New Roman" w:hAnsi="Times New Roman" w:cs="Times New Roman"/>
                <w:sz w:val="24"/>
                <w:szCs w:val="24"/>
                <w:lang w:val="de-DE"/>
              </w:rPr>
            </w:pPr>
            <w:r w:rsidRPr="001E5DA7">
              <w:rPr>
                <w:rFonts w:ascii="Times New Roman" w:hAnsi="Times New Roman" w:cs="Times New Roman"/>
                <w:sz w:val="24"/>
                <w:szCs w:val="24"/>
                <w:lang w:val="de-DE"/>
              </w:rPr>
              <w:t>- Vận động viên đoạt Huy chương và phá kỷ lục so với thành tích cao nhất trong lịch sử cuộc thi, ngoài mức thưởng đoạt huy chương được thưởng thêm bằng 30% mức thưởng tương ứng của vận động viên đoạt huy chương Vàng.</w:t>
            </w:r>
          </w:p>
          <w:p w:rsidR="00EB0FC2" w:rsidRDefault="00EB0FC2" w:rsidP="0086215B">
            <w:pPr>
              <w:spacing w:after="120" w:line="240" w:lineRule="auto"/>
              <w:jc w:val="both"/>
              <w:rPr>
                <w:rFonts w:ascii="Times New Roman" w:hAnsi="Times New Roman" w:cs="Times New Roman"/>
                <w:sz w:val="28"/>
                <w:szCs w:val="28"/>
                <w:lang w:val="de-DE"/>
              </w:rPr>
            </w:pPr>
            <w:r w:rsidRPr="001E5DA7">
              <w:rPr>
                <w:rFonts w:ascii="Times New Roman" w:hAnsi="Times New Roman" w:cs="Times New Roman"/>
                <w:sz w:val="24"/>
                <w:szCs w:val="24"/>
                <w:lang w:val="de-DE"/>
              </w:rPr>
              <w:t>- Vận động viên phá kỷ lục so với thành tích cao nhất trong lịch sử cuộc thi nhưng không được tặng Huy chương thì được thưởng bằng 30% mức thưởng tương ứng của vận động viên đoạt huy chương Vàng.</w:t>
            </w:r>
          </w:p>
        </w:tc>
        <w:tc>
          <w:tcPr>
            <w:tcW w:w="5103" w:type="dxa"/>
          </w:tcPr>
          <w:p w:rsidR="00EB0FC2" w:rsidRPr="006F3CD2" w:rsidRDefault="00EB0FC2" w:rsidP="0086215B">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đ) Vận động viên phá kỷ lục</w:t>
            </w:r>
          </w:p>
          <w:p w:rsidR="00EB0FC2" w:rsidRPr="006F3CD2" w:rsidRDefault="00EB0FC2" w:rsidP="0086215B">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 Vận động viên đoạt Huy chương và phá kỷ lục so với thành tích cao nhất trong lịch sử cuộc thi, ngoài mức thưởng đoạt huy chương được thưởng thêm bằng 30% mức thưởng tương ứng của vận động viên đoạt huy chương Vàng.</w:t>
            </w:r>
          </w:p>
          <w:p w:rsidR="00EB0FC2" w:rsidRPr="006F3CD2" w:rsidRDefault="00EB0FC2" w:rsidP="0086215B">
            <w:pPr>
              <w:spacing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 Vận động viên phá kỷ lục so với thành tích cao nhất trong lịch sử cuộc thi nhưng không được tặng Huy chương thì được thưởng bằng 30% mức thưởng tương ứng của vận động viên đoạt huy chương Vàng.</w:t>
            </w:r>
          </w:p>
        </w:tc>
        <w:tc>
          <w:tcPr>
            <w:tcW w:w="1984" w:type="dxa"/>
            <w:vAlign w:val="center"/>
          </w:tcPr>
          <w:p w:rsidR="00EB0FC2" w:rsidRPr="0086215B" w:rsidRDefault="00EB0FC2" w:rsidP="0086215B">
            <w:pPr>
              <w:spacing w:after="0" w:line="240" w:lineRule="auto"/>
              <w:jc w:val="both"/>
              <w:rPr>
                <w:rFonts w:ascii="Times New Roman" w:hAnsi="Times New Roman" w:cs="Times New Roman"/>
                <w:spacing w:val="6"/>
                <w:sz w:val="24"/>
                <w:szCs w:val="24"/>
                <w:lang w:val="es-BO"/>
              </w:rPr>
            </w:pPr>
            <w:r w:rsidRPr="00806238">
              <w:rPr>
                <w:rFonts w:ascii="Times New Roman" w:hAnsi="Times New Roman" w:cs="Times New Roman"/>
                <w:sz w:val="24"/>
                <w:szCs w:val="24"/>
                <w:lang w:val="de-DE"/>
              </w:rPr>
              <w:t>Đề xuất giữ nguyên nội dung quy định tại</w:t>
            </w:r>
            <w:r w:rsidRPr="00806238">
              <w:rPr>
                <w:rFonts w:ascii="Times New Roman" w:hAnsi="Times New Roman" w:cs="Times New Roman"/>
                <w:b/>
                <w:sz w:val="24"/>
                <w:szCs w:val="24"/>
                <w:lang w:val="de-DE"/>
              </w:rPr>
              <w:t xml:space="preserve"> </w:t>
            </w:r>
            <w:r w:rsidRPr="00806238">
              <w:rPr>
                <w:rFonts w:ascii="Times New Roman" w:hAnsi="Times New Roman" w:cs="Times New Roman"/>
                <w:sz w:val="24"/>
                <w:szCs w:val="24"/>
                <w:lang w:val="de-DE"/>
              </w:rPr>
              <w:t xml:space="preserve">Nghị quyết </w:t>
            </w:r>
            <w:r w:rsidRPr="00806238">
              <w:rPr>
                <w:rFonts w:ascii="Times New Roman" w:eastAsia="Times New Roman" w:hAnsi="Times New Roman" w:cs="Times New Roman"/>
                <w:sz w:val="24"/>
                <w:szCs w:val="24"/>
                <w:lang w:val="es-BO"/>
              </w:rPr>
              <w:t>s</w:t>
            </w:r>
            <w:r w:rsidRPr="00806238">
              <w:rPr>
                <w:rFonts w:ascii="Times New Roman" w:hAnsi="Times New Roman" w:cs="Times New Roman"/>
                <w:sz w:val="24"/>
                <w:szCs w:val="24"/>
                <w:lang w:val="es-BO"/>
              </w:rPr>
              <w:t>ố 09/2023/NQ-</w:t>
            </w:r>
            <w:r w:rsidRPr="0086215B">
              <w:rPr>
                <w:rFonts w:ascii="Times New Roman" w:hAnsi="Times New Roman" w:cs="Times New Roman"/>
                <w:spacing w:val="6"/>
                <w:sz w:val="24"/>
                <w:szCs w:val="24"/>
                <w:lang w:val="es-BO"/>
              </w:rPr>
              <w:t>HĐND ngày 20 tháng 7 năm 2023 của Hội đồng nhân dân tỉnh Thái Nguyên</w:t>
            </w:r>
          </w:p>
          <w:p w:rsidR="00EB0FC2" w:rsidRPr="00D81E73" w:rsidRDefault="00EB0FC2" w:rsidP="00EB0FC2">
            <w:pPr>
              <w:rPr>
                <w:rFonts w:ascii="Times New Roman" w:hAnsi="Times New Roman" w:cs="Times New Roman"/>
                <w:sz w:val="26"/>
                <w:szCs w:val="26"/>
                <w:lang w:val="de-DE"/>
              </w:rPr>
            </w:pP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vAlign w:val="center"/>
          </w:tcPr>
          <w:p w:rsidR="00EB0FC2" w:rsidRPr="00806238" w:rsidRDefault="00EB0FC2" w:rsidP="00EB0FC2">
            <w:pPr>
              <w:spacing w:before="120" w:after="120"/>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t>6. Mức thưởng đối với  huấn luyện viên được tính theo khoản 8, Điều  3 của Quy định này.</w:t>
            </w:r>
          </w:p>
        </w:tc>
        <w:tc>
          <w:tcPr>
            <w:tcW w:w="5103" w:type="dxa"/>
            <w:vAlign w:val="center"/>
          </w:tcPr>
          <w:p w:rsidR="00EB0FC2" w:rsidRPr="00806238" w:rsidRDefault="00EB0FC2" w:rsidP="00EB0FC2">
            <w:pPr>
              <w:spacing w:after="120"/>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t>e) Mức thưởng đối với  huấn luyện viên được tính theo khoản 8, Điều  3 của Quy định này.</w:t>
            </w:r>
          </w:p>
        </w:tc>
        <w:tc>
          <w:tcPr>
            <w:tcW w:w="1984" w:type="dxa"/>
            <w:vAlign w:val="center"/>
          </w:tcPr>
          <w:p w:rsidR="00EB0FC2" w:rsidRPr="00806238" w:rsidRDefault="00EB0FC2" w:rsidP="00EB0FC2">
            <w:pPr>
              <w:jc w:val="both"/>
              <w:rPr>
                <w:rFonts w:ascii="Times New Roman" w:hAnsi="Times New Roman" w:cs="Times New Roman"/>
                <w:sz w:val="24"/>
                <w:szCs w:val="24"/>
                <w:lang w:val="es-BO"/>
              </w:rPr>
            </w:pPr>
            <w:r w:rsidRPr="00806238">
              <w:rPr>
                <w:rFonts w:ascii="Times New Roman" w:hAnsi="Times New Roman" w:cs="Times New Roman"/>
                <w:sz w:val="24"/>
                <w:szCs w:val="24"/>
                <w:lang w:val="de-DE"/>
              </w:rPr>
              <w:t>Đề xuất giữ nguyên nội dung quy định tại</w:t>
            </w:r>
            <w:r w:rsidRPr="00806238">
              <w:rPr>
                <w:rFonts w:ascii="Times New Roman" w:hAnsi="Times New Roman" w:cs="Times New Roman"/>
                <w:b/>
                <w:sz w:val="24"/>
                <w:szCs w:val="24"/>
                <w:lang w:val="de-DE"/>
              </w:rPr>
              <w:t xml:space="preserve"> </w:t>
            </w:r>
            <w:r w:rsidRPr="00806238">
              <w:rPr>
                <w:rFonts w:ascii="Times New Roman" w:hAnsi="Times New Roman" w:cs="Times New Roman"/>
                <w:sz w:val="24"/>
                <w:szCs w:val="24"/>
                <w:lang w:val="de-DE"/>
              </w:rPr>
              <w:t xml:space="preserve">Nghị quyết </w:t>
            </w:r>
            <w:r w:rsidRPr="00806238">
              <w:rPr>
                <w:rFonts w:ascii="Times New Roman" w:eastAsia="Times New Roman" w:hAnsi="Times New Roman" w:cs="Times New Roman"/>
                <w:sz w:val="24"/>
                <w:szCs w:val="24"/>
                <w:lang w:val="es-BO"/>
              </w:rPr>
              <w:t>s</w:t>
            </w:r>
            <w:r w:rsidRPr="00806238">
              <w:rPr>
                <w:rFonts w:ascii="Times New Roman" w:hAnsi="Times New Roman" w:cs="Times New Roman"/>
                <w:sz w:val="24"/>
                <w:szCs w:val="24"/>
                <w:lang w:val="es-BO"/>
              </w:rPr>
              <w:t>ố 09/2023/NQ-</w:t>
            </w:r>
            <w:r w:rsidRPr="0086215B">
              <w:rPr>
                <w:rFonts w:ascii="Times New Roman" w:hAnsi="Times New Roman" w:cs="Times New Roman"/>
                <w:spacing w:val="6"/>
                <w:sz w:val="24"/>
                <w:szCs w:val="24"/>
                <w:lang w:val="es-BO"/>
              </w:rPr>
              <w:t xml:space="preserve">HĐND ngày 20 tháng 7 năm 2023 của Hội </w:t>
            </w:r>
            <w:r w:rsidRPr="0086215B">
              <w:rPr>
                <w:rFonts w:ascii="Times New Roman" w:hAnsi="Times New Roman" w:cs="Times New Roman"/>
                <w:spacing w:val="6"/>
                <w:sz w:val="24"/>
                <w:szCs w:val="24"/>
                <w:lang w:val="es-BO"/>
              </w:rPr>
              <w:lastRenderedPageBreak/>
              <w:t>đồng nhân dân tỉnh Thái Nguyên</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vAlign w:val="center"/>
          </w:tcPr>
          <w:p w:rsidR="00EB0FC2" w:rsidRPr="00806238" w:rsidRDefault="00EB0FC2" w:rsidP="00EB0FC2">
            <w:pPr>
              <w:spacing w:before="120" w:after="120"/>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t>8. Huấn luyện viên, vận động viên lập thành tích tại các giải thuộc hệ thống thi đấu thể thao quần chúng Quốc gia mức thưởng bằng 40% mức thưởng tương ứng của giải Quốc gia từng môn quy định tại khoản 2 Điều 5.</w:t>
            </w:r>
          </w:p>
        </w:tc>
        <w:tc>
          <w:tcPr>
            <w:tcW w:w="5103" w:type="dxa"/>
            <w:vAlign w:val="center"/>
          </w:tcPr>
          <w:p w:rsidR="00EB0FC2" w:rsidRPr="00806238" w:rsidRDefault="00EB0FC2" w:rsidP="00EB0FC2">
            <w:pPr>
              <w:spacing w:after="120"/>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t>g) Huấn luyện viên, vận động viên lập thành tích tại các giải thuộc hệ thống thi đấu thể thao quần chúng Quốc gia mức thưởng bằng 40% mức thưởng tương ứng của giải Quốc gia từng môn quy định tại điểm b khoản 1 Điều 7.</w:t>
            </w:r>
          </w:p>
        </w:tc>
        <w:tc>
          <w:tcPr>
            <w:tcW w:w="1984" w:type="dxa"/>
            <w:vAlign w:val="center"/>
          </w:tcPr>
          <w:p w:rsidR="00EB0FC2" w:rsidRPr="00806238" w:rsidRDefault="00EB0FC2" w:rsidP="00EB0FC2">
            <w:pPr>
              <w:jc w:val="both"/>
              <w:rPr>
                <w:rFonts w:ascii="Times New Roman" w:hAnsi="Times New Roman" w:cs="Times New Roman"/>
                <w:sz w:val="24"/>
                <w:szCs w:val="24"/>
                <w:lang w:val="es-BO"/>
              </w:rPr>
            </w:pPr>
            <w:r w:rsidRPr="00806238">
              <w:rPr>
                <w:rFonts w:ascii="Times New Roman" w:hAnsi="Times New Roman" w:cs="Times New Roman"/>
                <w:sz w:val="24"/>
                <w:szCs w:val="24"/>
                <w:lang w:val="de-DE"/>
              </w:rPr>
              <w:t>Đề xuất giữ nguyên nội dung quy định tại</w:t>
            </w:r>
            <w:r w:rsidRPr="00806238">
              <w:rPr>
                <w:rFonts w:ascii="Times New Roman" w:hAnsi="Times New Roman" w:cs="Times New Roman"/>
                <w:b/>
                <w:sz w:val="24"/>
                <w:szCs w:val="24"/>
                <w:lang w:val="de-DE"/>
              </w:rPr>
              <w:t xml:space="preserve"> </w:t>
            </w:r>
            <w:r w:rsidRPr="00806238">
              <w:rPr>
                <w:rFonts w:ascii="Times New Roman" w:hAnsi="Times New Roman" w:cs="Times New Roman"/>
                <w:sz w:val="24"/>
                <w:szCs w:val="24"/>
                <w:lang w:val="de-DE"/>
              </w:rPr>
              <w:t xml:space="preserve">Nghị quyết </w:t>
            </w:r>
            <w:r w:rsidRPr="00806238">
              <w:rPr>
                <w:rFonts w:ascii="Times New Roman" w:eastAsia="Times New Roman" w:hAnsi="Times New Roman" w:cs="Times New Roman"/>
                <w:sz w:val="24"/>
                <w:szCs w:val="24"/>
                <w:lang w:val="es-BO"/>
              </w:rPr>
              <w:t>s</w:t>
            </w:r>
            <w:r w:rsidRPr="00806238">
              <w:rPr>
                <w:rFonts w:ascii="Times New Roman" w:hAnsi="Times New Roman" w:cs="Times New Roman"/>
                <w:sz w:val="24"/>
                <w:szCs w:val="24"/>
                <w:lang w:val="es-BO"/>
              </w:rPr>
              <w:t>ố 09/2023/NQ-</w:t>
            </w:r>
            <w:r w:rsidRPr="0086215B">
              <w:rPr>
                <w:rFonts w:ascii="Times New Roman" w:hAnsi="Times New Roman" w:cs="Times New Roman"/>
                <w:spacing w:val="6"/>
                <w:sz w:val="24"/>
                <w:szCs w:val="24"/>
                <w:lang w:val="es-BO"/>
              </w:rPr>
              <w:t>HĐND ngày 20 tháng 7 năm 2023 của Hội đồng nhân dân tỉnh Thái Nguyên</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vAlign w:val="center"/>
          </w:tcPr>
          <w:p w:rsidR="00EB0FC2" w:rsidRPr="00806238" w:rsidRDefault="00EB0FC2" w:rsidP="00EB0FC2">
            <w:pPr>
              <w:spacing w:after="120"/>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t>9. Mức thưởng cho học sinh đoạt giải khi tham gia Hội khỏe Phù Đổng do Bộ Giáo dục và Đào tạo tổ chức bằng 60% mức thưởng tương ứng của giải Quốc gia từng môn tại khoản 2, khoản 4, khoản 5 Điều 5 của Quy định này.</w:t>
            </w:r>
          </w:p>
          <w:p w:rsidR="00EB0FC2" w:rsidRDefault="00EB0FC2" w:rsidP="00EB0FC2">
            <w:pPr>
              <w:spacing w:before="120" w:after="120"/>
              <w:ind w:firstLine="720"/>
              <w:jc w:val="both"/>
              <w:rPr>
                <w:rFonts w:ascii="Times New Roman" w:hAnsi="Times New Roman" w:cs="Times New Roman"/>
                <w:sz w:val="28"/>
                <w:szCs w:val="28"/>
                <w:lang w:val="de-DE"/>
              </w:rPr>
            </w:pPr>
          </w:p>
        </w:tc>
        <w:tc>
          <w:tcPr>
            <w:tcW w:w="5103" w:type="dxa"/>
            <w:vAlign w:val="center"/>
          </w:tcPr>
          <w:p w:rsidR="00EB0FC2" w:rsidRPr="00806238" w:rsidRDefault="00EB0FC2" w:rsidP="00EB0FC2">
            <w:pPr>
              <w:spacing w:after="120"/>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t>2. Mức thưởng cho học sinh đoạt giải khi tham gia Hội khỏe Phù Đổng hoặc các giải thể thao học sinh toàn quốc do Bộ Giáo dục và Đào tạo tổ chức bằng 60% mức thưởng tương ứng của giải Quốc gia từng môn tại điểm b, điểm d, điểm đ khoản 1 Điều 7 của Quy định này.</w:t>
            </w:r>
          </w:p>
          <w:p w:rsidR="00EB0FC2" w:rsidRPr="0007053A" w:rsidRDefault="00EB0FC2" w:rsidP="00EB0FC2">
            <w:pPr>
              <w:spacing w:before="120" w:after="120"/>
              <w:ind w:firstLine="720"/>
              <w:jc w:val="both"/>
              <w:rPr>
                <w:rFonts w:ascii="Times New Roman" w:hAnsi="Times New Roman" w:cs="Times New Roman"/>
                <w:sz w:val="28"/>
                <w:szCs w:val="28"/>
                <w:lang w:val="de-DE"/>
              </w:rPr>
            </w:pPr>
          </w:p>
        </w:tc>
        <w:tc>
          <w:tcPr>
            <w:tcW w:w="1984" w:type="dxa"/>
            <w:vAlign w:val="center"/>
          </w:tcPr>
          <w:p w:rsidR="00EB0FC2" w:rsidRPr="00806238" w:rsidRDefault="00EB0FC2" w:rsidP="00EB0FC2">
            <w:pPr>
              <w:jc w:val="both"/>
              <w:rPr>
                <w:rFonts w:ascii="Times New Roman" w:hAnsi="Times New Roman" w:cs="Times New Roman"/>
                <w:b/>
                <w:sz w:val="24"/>
                <w:szCs w:val="24"/>
                <w:lang w:val="de-DE"/>
              </w:rPr>
            </w:pPr>
            <w:r w:rsidRPr="00806238">
              <w:rPr>
                <w:rFonts w:ascii="Times New Roman" w:hAnsi="Times New Roman" w:cs="Times New Roman"/>
                <w:sz w:val="24"/>
                <w:szCs w:val="24"/>
                <w:lang w:val="de-DE"/>
              </w:rPr>
              <w:lastRenderedPageBreak/>
              <w:t xml:space="preserve">Kế thừa và bổ sung thêm đối tượng đã được quy định Nghị quyết </w:t>
            </w:r>
            <w:r w:rsidRPr="00806238">
              <w:rPr>
                <w:rFonts w:ascii="Times New Roman" w:eastAsia="Times New Roman" w:hAnsi="Times New Roman" w:cs="Times New Roman"/>
                <w:sz w:val="24"/>
                <w:szCs w:val="24"/>
                <w:lang w:val="es-BO"/>
              </w:rPr>
              <w:t>s</w:t>
            </w:r>
            <w:r w:rsidRPr="00806238">
              <w:rPr>
                <w:rFonts w:ascii="Times New Roman" w:hAnsi="Times New Roman" w:cs="Times New Roman"/>
                <w:sz w:val="24"/>
                <w:szCs w:val="24"/>
                <w:lang w:val="es-BO"/>
              </w:rPr>
              <w:t xml:space="preserve">ố 09/2023/NQ-HĐND ngày 20 </w:t>
            </w:r>
            <w:r w:rsidRPr="00806238">
              <w:rPr>
                <w:rFonts w:ascii="Times New Roman" w:hAnsi="Times New Roman" w:cs="Times New Roman"/>
                <w:sz w:val="24"/>
                <w:szCs w:val="24"/>
                <w:lang w:val="es-BO"/>
              </w:rPr>
              <w:lastRenderedPageBreak/>
              <w:t>tháng 7 năm 2023 của Hội đồng nhân dân tỉnh Thái Nguyên, cụ thể: Bổ sung đối tượng là học sinh tham gia các giải thể thao học sinh phổ thông toàn quốc do Bộ Giáo dục và Đào tạo tổ chức nhằm đẩy mạnh phong trào rèn luyện thể chất trong nhà trường</w:t>
            </w:r>
          </w:p>
        </w:tc>
      </w:tr>
      <w:tr w:rsidR="00EB0FC2" w:rsidRPr="006F3CD2" w:rsidTr="00EB0FC2">
        <w:tc>
          <w:tcPr>
            <w:tcW w:w="4253" w:type="dxa"/>
          </w:tcPr>
          <w:p w:rsidR="00EB0FC2" w:rsidRPr="006F3CD2" w:rsidRDefault="00EB0FC2" w:rsidP="00EB0FC2">
            <w:pPr>
              <w:rPr>
                <w:rFonts w:ascii="Times New Roman" w:hAnsi="Times New Roman" w:cs="Times New Roman"/>
                <w:sz w:val="24"/>
                <w:szCs w:val="24"/>
              </w:rPr>
            </w:pPr>
          </w:p>
        </w:tc>
        <w:tc>
          <w:tcPr>
            <w:tcW w:w="4678" w:type="dxa"/>
            <w:vAlign w:val="center"/>
          </w:tcPr>
          <w:p w:rsidR="00EB0FC2" w:rsidRPr="00E5409F" w:rsidRDefault="00EB0FC2" w:rsidP="00EB0FC2">
            <w:pPr>
              <w:spacing w:after="120"/>
              <w:ind w:firstLine="720"/>
              <w:jc w:val="both"/>
              <w:rPr>
                <w:rFonts w:ascii="Times New Roman" w:hAnsi="Times New Roman" w:cs="Times New Roman"/>
                <w:sz w:val="24"/>
                <w:szCs w:val="24"/>
                <w:lang w:val="de-DE"/>
              </w:rPr>
            </w:pPr>
            <w:r w:rsidRPr="00E5409F">
              <w:rPr>
                <w:rFonts w:ascii="Times New Roman" w:hAnsi="Times New Roman" w:cs="Times New Roman"/>
                <w:sz w:val="24"/>
                <w:szCs w:val="24"/>
                <w:lang w:val="de-DE"/>
              </w:rPr>
              <w:t>Không quy định</w:t>
            </w:r>
          </w:p>
        </w:tc>
        <w:tc>
          <w:tcPr>
            <w:tcW w:w="5103" w:type="dxa"/>
            <w:vAlign w:val="center"/>
          </w:tcPr>
          <w:p w:rsidR="00EB0FC2" w:rsidRPr="001532E2" w:rsidRDefault="00EB0FC2" w:rsidP="00EB0FC2">
            <w:pPr>
              <w:spacing w:after="120" w:line="240" w:lineRule="auto"/>
              <w:jc w:val="both"/>
              <w:rPr>
                <w:rFonts w:ascii="Times New Roman" w:hAnsi="Times New Roman" w:cs="Times New Roman"/>
                <w:color w:val="000000" w:themeColor="text1"/>
                <w:sz w:val="24"/>
                <w:szCs w:val="24"/>
              </w:rPr>
            </w:pPr>
            <w:r w:rsidRPr="006F3CD2">
              <w:rPr>
                <w:rFonts w:ascii="Times New Roman" w:hAnsi="Times New Roman" w:cs="Times New Roman"/>
                <w:sz w:val="24"/>
                <w:szCs w:val="24"/>
              </w:rPr>
              <w:t xml:space="preserve">3. Mức thưởng đối với thành tích toàn đoàn (Nhất toàn đoàn, Nhì toàn đoàn, Ba toàn đoàn): Được tính bằng mức thưởng tương ứng của thành tích huy chương Vàng, huy chương Bạc, huy chương Đồng của giải Quốc gia từng môn quy định tại điểm b, khoản 1; giải thể thao người khuyết tật Quốc gia </w:t>
            </w:r>
            <w:r w:rsidRPr="006F3CD2">
              <w:rPr>
                <w:rFonts w:ascii="Times New Roman" w:hAnsi="Times New Roman" w:cs="Times New Roman"/>
                <w:sz w:val="24"/>
                <w:szCs w:val="24"/>
              </w:rPr>
              <w:lastRenderedPageBreak/>
              <w:t xml:space="preserve">(từng môn) quy định tại điểm c khoản 1 Điều 7 </w:t>
            </w:r>
            <w:r w:rsidRPr="001532E2">
              <w:rPr>
                <w:rFonts w:ascii="Times New Roman" w:hAnsi="Times New Roman" w:cs="Times New Roman"/>
                <w:color w:val="000000" w:themeColor="text1"/>
                <w:sz w:val="24"/>
                <w:szCs w:val="24"/>
              </w:rPr>
              <w:t>của Quy định này.</w:t>
            </w:r>
          </w:p>
          <w:p w:rsidR="00EB0FC2" w:rsidRPr="004D6EEB" w:rsidRDefault="00EB0FC2" w:rsidP="00EB0FC2">
            <w:pPr>
              <w:spacing w:after="120"/>
              <w:ind w:firstLine="720"/>
              <w:jc w:val="both"/>
              <w:rPr>
                <w:rFonts w:ascii="Times New Roman" w:hAnsi="Times New Roman" w:cs="Times New Roman"/>
                <w:sz w:val="28"/>
                <w:szCs w:val="28"/>
                <w:lang w:val="de-DE"/>
              </w:rPr>
            </w:pPr>
          </w:p>
        </w:tc>
        <w:tc>
          <w:tcPr>
            <w:tcW w:w="1984" w:type="dxa"/>
            <w:vAlign w:val="center"/>
          </w:tcPr>
          <w:p w:rsidR="00EB0FC2" w:rsidRPr="00806238" w:rsidRDefault="00EB0FC2" w:rsidP="00EB0FC2">
            <w:pPr>
              <w:spacing w:before="120"/>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lastRenderedPageBreak/>
              <w:t xml:space="preserve">Dự thảo đề xuất chi thưởng thành tích giải toàn đoàn toàn đoàn. </w:t>
            </w:r>
          </w:p>
          <w:p w:rsidR="00EB0FC2" w:rsidRPr="00806238" w:rsidRDefault="00EB0FC2" w:rsidP="00EB0FC2">
            <w:pPr>
              <w:jc w:val="both"/>
              <w:rPr>
                <w:rFonts w:ascii="Times New Roman" w:hAnsi="Times New Roman" w:cs="Times New Roman"/>
                <w:sz w:val="24"/>
                <w:szCs w:val="24"/>
                <w:lang w:val="de-DE"/>
              </w:rPr>
            </w:pPr>
            <w:r w:rsidRPr="00806238">
              <w:rPr>
                <w:rFonts w:ascii="Times New Roman" w:hAnsi="Times New Roman" w:cs="Times New Roman"/>
                <w:sz w:val="24"/>
                <w:szCs w:val="24"/>
                <w:lang w:val="de-DE"/>
              </w:rPr>
              <w:lastRenderedPageBreak/>
              <w:t>Lý do: Động viên, khuyến khích tinh thần tập luyên, thi đấu của các vận động viên, huấn luyện viên đoạt thành tích cao nhất tại các giải thể thao quốc gia, góp phần khẳng định vị thế của thể thao Thái Nguyên trên bản đồ thể thao toàn quốc</w:t>
            </w:r>
          </w:p>
        </w:tc>
      </w:tr>
      <w:tr w:rsidR="00EB0FC2" w:rsidRPr="006F3CD2" w:rsidTr="00ED1A3D">
        <w:tc>
          <w:tcPr>
            <w:tcW w:w="4253" w:type="dxa"/>
            <w:vAlign w:val="center"/>
          </w:tcPr>
          <w:p w:rsidR="00EB0FC2" w:rsidRPr="006F3CD2" w:rsidRDefault="00EB0FC2" w:rsidP="00EB0FC2">
            <w:pPr>
              <w:rPr>
                <w:rFonts w:ascii="Times New Roman" w:hAnsi="Times New Roman" w:cs="Times New Roman"/>
                <w:sz w:val="24"/>
                <w:szCs w:val="24"/>
              </w:rPr>
            </w:pPr>
          </w:p>
        </w:tc>
        <w:tc>
          <w:tcPr>
            <w:tcW w:w="4678" w:type="dxa"/>
            <w:vAlign w:val="center"/>
          </w:tcPr>
          <w:p w:rsidR="00EB0FC2" w:rsidRDefault="00EB0FC2" w:rsidP="00EB0FC2">
            <w:pPr>
              <w:spacing w:after="120"/>
              <w:jc w:val="both"/>
              <w:rPr>
                <w:rFonts w:ascii="Times New Roman" w:hAnsi="Times New Roman" w:cs="Times New Roman"/>
                <w:sz w:val="24"/>
                <w:szCs w:val="24"/>
                <w:lang w:val="de-DE"/>
              </w:rPr>
            </w:pPr>
            <w:r w:rsidRPr="00E5409F">
              <w:rPr>
                <w:rFonts w:ascii="Times New Roman" w:hAnsi="Times New Roman" w:cs="Times New Roman"/>
                <w:sz w:val="24"/>
                <w:szCs w:val="24"/>
                <w:lang w:val="de-DE"/>
              </w:rPr>
              <w:t>10. Mức thưởng riêng cho môn Bóng đá được tính theo hệ số như sau (Áp dụng cho tập thể đội bóng):</w:t>
            </w:r>
          </w:p>
          <w:p w:rsidR="00B41B6D" w:rsidRDefault="00B41B6D" w:rsidP="00EB0FC2">
            <w:pPr>
              <w:spacing w:after="120"/>
              <w:jc w:val="both"/>
              <w:rPr>
                <w:rFonts w:ascii="Times New Roman" w:hAnsi="Times New Roman" w:cs="Times New Roman"/>
                <w:sz w:val="24"/>
                <w:szCs w:val="24"/>
                <w:lang w:val="de-DE"/>
              </w:rPr>
            </w:pPr>
          </w:p>
          <w:p w:rsidR="00B41B6D" w:rsidRPr="00E5409F" w:rsidRDefault="00B41B6D" w:rsidP="00EB0FC2">
            <w:pPr>
              <w:spacing w:after="120"/>
              <w:jc w:val="both"/>
              <w:rPr>
                <w:rFonts w:ascii="Times New Roman" w:hAnsi="Times New Roman" w:cs="Times New Roman"/>
                <w:sz w:val="24"/>
                <w:szCs w:val="24"/>
                <w:lang w:val="de-DE"/>
              </w:rPr>
            </w:pPr>
            <w:bookmarkStart w:id="48" w:name="_GoBack"/>
            <w:bookmarkEnd w:id="48"/>
          </w:p>
          <w:tbl>
            <w:tblPr>
              <w:tblStyle w:val="TableGrid"/>
              <w:tblW w:w="0" w:type="auto"/>
              <w:tblLayout w:type="fixed"/>
              <w:tblLook w:val="04A0" w:firstRow="1" w:lastRow="0" w:firstColumn="1" w:lastColumn="0" w:noHBand="0" w:noVBand="1"/>
            </w:tblPr>
            <w:tblGrid>
              <w:gridCol w:w="449"/>
              <w:gridCol w:w="1134"/>
              <w:gridCol w:w="851"/>
              <w:gridCol w:w="850"/>
              <w:gridCol w:w="709"/>
              <w:gridCol w:w="555"/>
            </w:tblGrid>
            <w:tr w:rsidR="00EB0FC2" w:rsidRPr="00F91B7A" w:rsidTr="00E04DEF">
              <w:trPr>
                <w:trHeight w:val="499"/>
              </w:trPr>
              <w:tc>
                <w:tcPr>
                  <w:tcW w:w="449" w:type="dxa"/>
                  <w:vMerge w:val="restart"/>
                  <w:vAlign w:val="center"/>
                </w:tcPr>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lastRenderedPageBreak/>
                    <w:t>TT</w:t>
                  </w:r>
                </w:p>
              </w:tc>
              <w:tc>
                <w:tcPr>
                  <w:tcW w:w="1134" w:type="dxa"/>
                  <w:vMerge w:val="restart"/>
                  <w:vAlign w:val="center"/>
                </w:tcPr>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Tên giải thể thao</w:t>
                  </w:r>
                </w:p>
              </w:tc>
              <w:tc>
                <w:tcPr>
                  <w:tcW w:w="2410" w:type="dxa"/>
                  <w:gridSpan w:val="3"/>
                  <w:vAlign w:val="center"/>
                </w:tcPr>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Thành tích</w:t>
                  </w:r>
                </w:p>
              </w:tc>
              <w:tc>
                <w:tcPr>
                  <w:tcW w:w="555" w:type="dxa"/>
                  <w:vMerge w:val="restart"/>
                  <w:vAlign w:val="center"/>
                </w:tcPr>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Ghi chú</w:t>
                  </w:r>
                </w:p>
              </w:tc>
            </w:tr>
            <w:tr w:rsidR="00EB0FC2" w:rsidRPr="00F91B7A" w:rsidTr="00E04DEF">
              <w:trPr>
                <w:trHeight w:val="1490"/>
              </w:trPr>
              <w:tc>
                <w:tcPr>
                  <w:tcW w:w="449" w:type="dxa"/>
                  <w:vMerge/>
                  <w:vAlign w:val="center"/>
                </w:tcPr>
                <w:p w:rsidR="00EB0FC2" w:rsidRPr="00E5409F" w:rsidRDefault="00EB0FC2" w:rsidP="00EB0FC2">
                  <w:pPr>
                    <w:jc w:val="center"/>
                    <w:rPr>
                      <w:rFonts w:ascii="Times New Roman" w:hAnsi="Times New Roman" w:cs="Times New Roman"/>
                      <w:sz w:val="16"/>
                      <w:szCs w:val="16"/>
                    </w:rPr>
                  </w:pPr>
                </w:p>
              </w:tc>
              <w:tc>
                <w:tcPr>
                  <w:tcW w:w="1134" w:type="dxa"/>
                  <w:vMerge/>
                  <w:vAlign w:val="center"/>
                </w:tcPr>
                <w:p w:rsidR="00EB0FC2" w:rsidRPr="00E5409F" w:rsidRDefault="00EB0FC2" w:rsidP="00EB0FC2">
                  <w:pPr>
                    <w:jc w:val="both"/>
                    <w:rPr>
                      <w:rFonts w:ascii="Times New Roman" w:hAnsi="Times New Roman" w:cs="Times New Roman"/>
                      <w:sz w:val="16"/>
                      <w:szCs w:val="16"/>
                    </w:rPr>
                  </w:pPr>
                </w:p>
              </w:tc>
              <w:tc>
                <w:tcPr>
                  <w:tcW w:w="851" w:type="dxa"/>
                  <w:vAlign w:val="center"/>
                </w:tcPr>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Huy chương Vàng</w:t>
                  </w:r>
                </w:p>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(vô địch)</w:t>
                  </w:r>
                </w:p>
              </w:tc>
              <w:tc>
                <w:tcPr>
                  <w:tcW w:w="850" w:type="dxa"/>
                  <w:vAlign w:val="center"/>
                </w:tcPr>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Huy chương Bạc (hoặc tương đương)</w:t>
                  </w:r>
                </w:p>
              </w:tc>
              <w:tc>
                <w:tcPr>
                  <w:tcW w:w="709" w:type="dxa"/>
                  <w:vAlign w:val="center"/>
                </w:tcPr>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 xml:space="preserve">Huy </w:t>
                  </w:r>
                  <w:r w:rsidRPr="000843E0">
                    <w:rPr>
                      <w:rFonts w:ascii="Times New Roman Bold" w:hAnsi="Times New Roman Bold" w:cs="Times New Roman"/>
                      <w:b/>
                      <w:spacing w:val="-6"/>
                      <w:sz w:val="16"/>
                      <w:szCs w:val="16"/>
                    </w:rPr>
                    <w:t xml:space="preserve">chương </w:t>
                  </w:r>
                  <w:r w:rsidRPr="00E5409F">
                    <w:rPr>
                      <w:rFonts w:ascii="Times New Roman" w:hAnsi="Times New Roman" w:cs="Times New Roman"/>
                      <w:b/>
                      <w:sz w:val="16"/>
                      <w:szCs w:val="16"/>
                    </w:rPr>
                    <w:t>Đồng</w:t>
                  </w:r>
                </w:p>
                <w:p w:rsidR="00EB0FC2" w:rsidRPr="00E5409F" w:rsidRDefault="00EB0FC2" w:rsidP="00EB0FC2">
                  <w:pPr>
                    <w:spacing w:after="0" w:line="240" w:lineRule="auto"/>
                    <w:jc w:val="center"/>
                    <w:rPr>
                      <w:rFonts w:ascii="Times New Roman" w:hAnsi="Times New Roman" w:cs="Times New Roman"/>
                      <w:b/>
                      <w:sz w:val="16"/>
                      <w:szCs w:val="16"/>
                    </w:rPr>
                  </w:pPr>
                  <w:r w:rsidRPr="00E5409F">
                    <w:rPr>
                      <w:rFonts w:ascii="Times New Roman" w:hAnsi="Times New Roman" w:cs="Times New Roman"/>
                      <w:b/>
                      <w:sz w:val="16"/>
                      <w:szCs w:val="16"/>
                    </w:rPr>
                    <w:t xml:space="preserve">(hoặc tương </w:t>
                  </w:r>
                  <w:r w:rsidRPr="000843E0">
                    <w:rPr>
                      <w:rFonts w:ascii="Times New Roman Bold" w:hAnsi="Times New Roman Bold" w:cs="Times New Roman"/>
                      <w:b/>
                      <w:spacing w:val="-6"/>
                      <w:sz w:val="16"/>
                      <w:szCs w:val="16"/>
                    </w:rPr>
                    <w:t>đương)</w:t>
                  </w:r>
                </w:p>
              </w:tc>
              <w:tc>
                <w:tcPr>
                  <w:tcW w:w="555" w:type="dxa"/>
                  <w:vMerge/>
                </w:tcPr>
                <w:p w:rsidR="00EB0FC2" w:rsidRPr="007F7F19" w:rsidRDefault="00EB0FC2" w:rsidP="00EB0FC2">
                  <w:pPr>
                    <w:jc w:val="center"/>
                    <w:rPr>
                      <w:rFonts w:ascii="Times New Roman" w:hAnsi="Times New Roman" w:cs="Times New Roman"/>
                    </w:rPr>
                  </w:pPr>
                </w:p>
              </w:tc>
            </w:tr>
            <w:tr w:rsidR="00EB0FC2" w:rsidRPr="00F91B7A" w:rsidTr="00ED1A3D">
              <w:trPr>
                <w:trHeight w:val="499"/>
              </w:trPr>
              <w:tc>
                <w:tcPr>
                  <w:tcW w:w="449" w:type="dxa"/>
                  <w:vAlign w:val="center"/>
                </w:tcPr>
                <w:p w:rsidR="00EB0FC2" w:rsidRPr="00E5409F" w:rsidRDefault="00EB0FC2" w:rsidP="00EB0FC2">
                  <w:pPr>
                    <w:jc w:val="center"/>
                    <w:rPr>
                      <w:rFonts w:ascii="Times New Roman" w:hAnsi="Times New Roman" w:cs="Times New Roman"/>
                      <w:sz w:val="16"/>
                      <w:szCs w:val="16"/>
                    </w:rPr>
                  </w:pPr>
                  <w:r w:rsidRPr="00E5409F">
                    <w:rPr>
                      <w:rFonts w:ascii="Times New Roman" w:hAnsi="Times New Roman" w:cs="Times New Roman"/>
                      <w:sz w:val="16"/>
                      <w:szCs w:val="16"/>
                    </w:rPr>
                    <w:t>1</w:t>
                  </w:r>
                </w:p>
              </w:tc>
              <w:tc>
                <w:tcPr>
                  <w:tcW w:w="1134" w:type="dxa"/>
                  <w:vAlign w:val="center"/>
                </w:tcPr>
                <w:p w:rsidR="00EB0FC2" w:rsidRDefault="00EB0FC2" w:rsidP="00ED1A3D">
                  <w:pPr>
                    <w:spacing w:after="0" w:line="240" w:lineRule="auto"/>
                    <w:jc w:val="both"/>
                    <w:rPr>
                      <w:rFonts w:ascii="Times New Roman" w:hAnsi="Times New Roman" w:cs="Times New Roman"/>
                      <w:sz w:val="16"/>
                      <w:szCs w:val="16"/>
                    </w:rPr>
                  </w:pPr>
                  <w:r w:rsidRPr="00E5409F">
                    <w:rPr>
                      <w:rFonts w:ascii="Times New Roman" w:hAnsi="Times New Roman" w:cs="Times New Roman"/>
                      <w:sz w:val="16"/>
                      <w:szCs w:val="16"/>
                    </w:rPr>
                    <w:t>Giải vô địch Quốc gia</w:t>
                  </w:r>
                </w:p>
                <w:p w:rsidR="00EB0FC2" w:rsidRPr="00E5409F" w:rsidRDefault="00EB0FC2" w:rsidP="00ED1A3D">
                  <w:pPr>
                    <w:spacing w:after="0" w:line="240" w:lineRule="auto"/>
                    <w:jc w:val="both"/>
                    <w:rPr>
                      <w:rFonts w:ascii="Times New Roman" w:hAnsi="Times New Roman" w:cs="Times New Roman"/>
                      <w:sz w:val="16"/>
                      <w:szCs w:val="16"/>
                    </w:rPr>
                  </w:pPr>
                  <w:r w:rsidRPr="00E5409F">
                    <w:rPr>
                      <w:rFonts w:ascii="Times New Roman" w:hAnsi="Times New Roman" w:cs="Times New Roman"/>
                      <w:sz w:val="16"/>
                      <w:szCs w:val="16"/>
                    </w:rPr>
                    <w:t> (V.League)</w:t>
                  </w:r>
                </w:p>
              </w:tc>
              <w:tc>
                <w:tcPr>
                  <w:tcW w:w="851"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300</w:t>
                  </w:r>
                </w:p>
              </w:tc>
              <w:tc>
                <w:tcPr>
                  <w:tcW w:w="850"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250</w:t>
                  </w:r>
                </w:p>
              </w:tc>
              <w:tc>
                <w:tcPr>
                  <w:tcW w:w="709"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200</w:t>
                  </w:r>
                </w:p>
              </w:tc>
              <w:tc>
                <w:tcPr>
                  <w:tcW w:w="555" w:type="dxa"/>
                </w:tcPr>
                <w:p w:rsidR="00EB0FC2" w:rsidRPr="007F7F19" w:rsidRDefault="00EB0FC2" w:rsidP="00EB0FC2">
                  <w:pPr>
                    <w:jc w:val="center"/>
                    <w:rPr>
                      <w:rFonts w:ascii="Times New Roman" w:hAnsi="Times New Roman" w:cs="Times New Roman"/>
                    </w:rPr>
                  </w:pPr>
                </w:p>
              </w:tc>
            </w:tr>
            <w:tr w:rsidR="00EB0FC2" w:rsidRPr="00F91B7A" w:rsidTr="00ED1A3D">
              <w:trPr>
                <w:trHeight w:val="499"/>
              </w:trPr>
              <w:tc>
                <w:tcPr>
                  <w:tcW w:w="449" w:type="dxa"/>
                  <w:vAlign w:val="center"/>
                </w:tcPr>
                <w:p w:rsidR="00EB0FC2" w:rsidRPr="00E5409F" w:rsidRDefault="00EB0FC2" w:rsidP="00EB0FC2">
                  <w:pPr>
                    <w:jc w:val="center"/>
                    <w:rPr>
                      <w:rFonts w:ascii="Times New Roman" w:hAnsi="Times New Roman" w:cs="Times New Roman"/>
                      <w:sz w:val="16"/>
                      <w:szCs w:val="16"/>
                    </w:rPr>
                  </w:pPr>
                  <w:r w:rsidRPr="00E5409F">
                    <w:rPr>
                      <w:rFonts w:ascii="Times New Roman" w:hAnsi="Times New Roman" w:cs="Times New Roman"/>
                      <w:sz w:val="16"/>
                      <w:szCs w:val="16"/>
                    </w:rPr>
                    <w:t>2</w:t>
                  </w:r>
                </w:p>
              </w:tc>
              <w:tc>
                <w:tcPr>
                  <w:tcW w:w="1134" w:type="dxa"/>
                  <w:vAlign w:val="center"/>
                </w:tcPr>
                <w:p w:rsidR="00EB0FC2" w:rsidRPr="00E5409F" w:rsidRDefault="00EB0FC2" w:rsidP="00EB0FC2">
                  <w:pPr>
                    <w:jc w:val="both"/>
                    <w:rPr>
                      <w:rFonts w:ascii="Times New Roman" w:hAnsi="Times New Roman" w:cs="Times New Roman"/>
                      <w:sz w:val="16"/>
                      <w:szCs w:val="16"/>
                    </w:rPr>
                  </w:pPr>
                  <w:r w:rsidRPr="00E5409F">
                    <w:rPr>
                      <w:rFonts w:ascii="Times New Roman" w:hAnsi="Times New Roman" w:cs="Times New Roman"/>
                      <w:sz w:val="16"/>
                      <w:szCs w:val="16"/>
                    </w:rPr>
                    <w:t>Giải Cúp Quốc gia</w:t>
                  </w:r>
                </w:p>
              </w:tc>
              <w:tc>
                <w:tcPr>
                  <w:tcW w:w="851"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250</w:t>
                  </w:r>
                </w:p>
              </w:tc>
              <w:tc>
                <w:tcPr>
                  <w:tcW w:w="850"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200</w:t>
                  </w:r>
                </w:p>
              </w:tc>
              <w:tc>
                <w:tcPr>
                  <w:tcW w:w="709"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150</w:t>
                  </w:r>
                </w:p>
              </w:tc>
              <w:tc>
                <w:tcPr>
                  <w:tcW w:w="555" w:type="dxa"/>
                </w:tcPr>
                <w:p w:rsidR="00EB0FC2" w:rsidRPr="007F7F19" w:rsidRDefault="00EB0FC2" w:rsidP="00EB0FC2">
                  <w:pPr>
                    <w:jc w:val="center"/>
                    <w:rPr>
                      <w:rFonts w:ascii="Times New Roman" w:hAnsi="Times New Roman" w:cs="Times New Roman"/>
                    </w:rPr>
                  </w:pPr>
                </w:p>
              </w:tc>
            </w:tr>
            <w:tr w:rsidR="00EB0FC2" w:rsidRPr="00F91B7A" w:rsidTr="00ED1A3D">
              <w:trPr>
                <w:trHeight w:val="869"/>
              </w:trPr>
              <w:tc>
                <w:tcPr>
                  <w:tcW w:w="449" w:type="dxa"/>
                  <w:vAlign w:val="center"/>
                </w:tcPr>
                <w:p w:rsidR="00EB0FC2" w:rsidRPr="00E5409F" w:rsidRDefault="00EB0FC2" w:rsidP="00EB0FC2">
                  <w:pPr>
                    <w:jc w:val="center"/>
                    <w:rPr>
                      <w:rFonts w:ascii="Times New Roman" w:hAnsi="Times New Roman" w:cs="Times New Roman"/>
                      <w:sz w:val="16"/>
                      <w:szCs w:val="16"/>
                    </w:rPr>
                  </w:pPr>
                  <w:r w:rsidRPr="00E5409F">
                    <w:rPr>
                      <w:rFonts w:ascii="Times New Roman" w:hAnsi="Times New Roman" w:cs="Times New Roman"/>
                      <w:sz w:val="16"/>
                      <w:szCs w:val="16"/>
                    </w:rPr>
                    <w:t>3</w:t>
                  </w:r>
                </w:p>
              </w:tc>
              <w:tc>
                <w:tcPr>
                  <w:tcW w:w="1134" w:type="dxa"/>
                  <w:vAlign w:val="center"/>
                </w:tcPr>
                <w:p w:rsidR="00EB0FC2" w:rsidRPr="00E5409F" w:rsidRDefault="00EB0FC2" w:rsidP="00EB0FC2">
                  <w:pPr>
                    <w:jc w:val="both"/>
                    <w:rPr>
                      <w:rFonts w:ascii="Times New Roman" w:hAnsi="Times New Roman" w:cs="Times New Roman"/>
                      <w:sz w:val="16"/>
                      <w:szCs w:val="16"/>
                    </w:rPr>
                  </w:pPr>
                  <w:r w:rsidRPr="00E5409F">
                    <w:rPr>
                      <w:rFonts w:ascii="Times New Roman" w:hAnsi="Times New Roman" w:cs="Times New Roman"/>
                      <w:sz w:val="16"/>
                      <w:szCs w:val="16"/>
                    </w:rPr>
                    <w:t>Giải hạng Nhất Quốc gia</w:t>
                  </w:r>
                </w:p>
              </w:tc>
              <w:tc>
                <w:tcPr>
                  <w:tcW w:w="851"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200</w:t>
                  </w:r>
                </w:p>
              </w:tc>
              <w:tc>
                <w:tcPr>
                  <w:tcW w:w="850"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150</w:t>
                  </w:r>
                </w:p>
              </w:tc>
              <w:tc>
                <w:tcPr>
                  <w:tcW w:w="709"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100</w:t>
                  </w:r>
                </w:p>
              </w:tc>
              <w:tc>
                <w:tcPr>
                  <w:tcW w:w="555" w:type="dxa"/>
                </w:tcPr>
                <w:p w:rsidR="00EB0FC2" w:rsidRPr="007F7F19" w:rsidRDefault="00EB0FC2" w:rsidP="00EB0FC2">
                  <w:pPr>
                    <w:jc w:val="center"/>
                    <w:rPr>
                      <w:rFonts w:ascii="Times New Roman" w:hAnsi="Times New Roman" w:cs="Times New Roman"/>
                    </w:rPr>
                  </w:pPr>
                </w:p>
              </w:tc>
            </w:tr>
            <w:tr w:rsidR="00EB0FC2" w:rsidRPr="00F91B7A" w:rsidTr="00ED1A3D">
              <w:trPr>
                <w:trHeight w:val="838"/>
              </w:trPr>
              <w:tc>
                <w:tcPr>
                  <w:tcW w:w="449" w:type="dxa"/>
                  <w:vAlign w:val="center"/>
                </w:tcPr>
                <w:p w:rsidR="00EB0FC2" w:rsidRPr="00E5409F" w:rsidRDefault="00EB0FC2" w:rsidP="00EB0FC2">
                  <w:pPr>
                    <w:jc w:val="center"/>
                    <w:rPr>
                      <w:rFonts w:ascii="Times New Roman" w:hAnsi="Times New Roman" w:cs="Times New Roman"/>
                      <w:sz w:val="16"/>
                      <w:szCs w:val="16"/>
                    </w:rPr>
                  </w:pPr>
                  <w:r w:rsidRPr="00E5409F">
                    <w:rPr>
                      <w:rFonts w:ascii="Times New Roman" w:hAnsi="Times New Roman" w:cs="Times New Roman"/>
                      <w:sz w:val="16"/>
                      <w:szCs w:val="16"/>
                    </w:rPr>
                    <w:t>4</w:t>
                  </w:r>
                </w:p>
              </w:tc>
              <w:tc>
                <w:tcPr>
                  <w:tcW w:w="1134" w:type="dxa"/>
                  <w:vAlign w:val="center"/>
                </w:tcPr>
                <w:p w:rsidR="00EB0FC2" w:rsidRPr="00E5409F" w:rsidRDefault="00EB0FC2" w:rsidP="00EB0FC2">
                  <w:pPr>
                    <w:jc w:val="both"/>
                    <w:rPr>
                      <w:rFonts w:ascii="Times New Roman" w:hAnsi="Times New Roman" w:cs="Times New Roman"/>
                      <w:sz w:val="16"/>
                      <w:szCs w:val="16"/>
                    </w:rPr>
                  </w:pPr>
                  <w:r w:rsidRPr="00E5409F">
                    <w:rPr>
                      <w:rFonts w:ascii="Times New Roman" w:hAnsi="Times New Roman" w:cs="Times New Roman"/>
                      <w:sz w:val="16"/>
                      <w:szCs w:val="16"/>
                    </w:rPr>
                    <w:t>Giải hạng Nhì Quốc gia</w:t>
                  </w:r>
                </w:p>
              </w:tc>
              <w:tc>
                <w:tcPr>
                  <w:tcW w:w="851"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150</w:t>
                  </w:r>
                </w:p>
              </w:tc>
              <w:tc>
                <w:tcPr>
                  <w:tcW w:w="850"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100</w:t>
                  </w:r>
                </w:p>
              </w:tc>
              <w:tc>
                <w:tcPr>
                  <w:tcW w:w="709"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80</w:t>
                  </w:r>
                </w:p>
              </w:tc>
              <w:tc>
                <w:tcPr>
                  <w:tcW w:w="555" w:type="dxa"/>
                </w:tcPr>
                <w:p w:rsidR="00EB0FC2" w:rsidRPr="007F7F19" w:rsidRDefault="00EB0FC2" w:rsidP="00EB0FC2">
                  <w:pPr>
                    <w:jc w:val="center"/>
                    <w:rPr>
                      <w:rFonts w:ascii="Times New Roman" w:hAnsi="Times New Roman" w:cs="Times New Roman"/>
                    </w:rPr>
                  </w:pPr>
                </w:p>
              </w:tc>
            </w:tr>
            <w:tr w:rsidR="00EB0FC2" w:rsidRPr="00F91B7A" w:rsidTr="00ED1A3D">
              <w:trPr>
                <w:trHeight w:val="499"/>
              </w:trPr>
              <w:tc>
                <w:tcPr>
                  <w:tcW w:w="449" w:type="dxa"/>
                  <w:vAlign w:val="center"/>
                </w:tcPr>
                <w:p w:rsidR="00EB0FC2" w:rsidRPr="00E5409F" w:rsidRDefault="00EB0FC2" w:rsidP="00EB0FC2">
                  <w:pPr>
                    <w:jc w:val="center"/>
                    <w:rPr>
                      <w:rFonts w:ascii="Times New Roman" w:hAnsi="Times New Roman" w:cs="Times New Roman"/>
                      <w:sz w:val="16"/>
                      <w:szCs w:val="16"/>
                    </w:rPr>
                  </w:pPr>
                  <w:r w:rsidRPr="00E5409F">
                    <w:rPr>
                      <w:rFonts w:ascii="Times New Roman" w:hAnsi="Times New Roman" w:cs="Times New Roman"/>
                      <w:sz w:val="16"/>
                      <w:szCs w:val="16"/>
                    </w:rPr>
                    <w:t>5</w:t>
                  </w:r>
                </w:p>
              </w:tc>
              <w:tc>
                <w:tcPr>
                  <w:tcW w:w="1134" w:type="dxa"/>
                  <w:vAlign w:val="center"/>
                </w:tcPr>
                <w:p w:rsidR="00EB0FC2" w:rsidRPr="00E5409F" w:rsidRDefault="00EB0FC2" w:rsidP="00EB0FC2">
                  <w:pPr>
                    <w:jc w:val="both"/>
                    <w:rPr>
                      <w:rFonts w:ascii="Times New Roman" w:hAnsi="Times New Roman" w:cs="Times New Roman"/>
                      <w:sz w:val="16"/>
                      <w:szCs w:val="16"/>
                    </w:rPr>
                  </w:pPr>
                  <w:r w:rsidRPr="00E5409F">
                    <w:rPr>
                      <w:rFonts w:ascii="Times New Roman" w:hAnsi="Times New Roman" w:cs="Times New Roman"/>
                      <w:sz w:val="16"/>
                      <w:szCs w:val="16"/>
                    </w:rPr>
                    <w:t>Giải hạng Ba Quốc gia</w:t>
                  </w:r>
                </w:p>
              </w:tc>
              <w:tc>
                <w:tcPr>
                  <w:tcW w:w="851"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100</w:t>
                  </w:r>
                </w:p>
              </w:tc>
              <w:tc>
                <w:tcPr>
                  <w:tcW w:w="850"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80</w:t>
                  </w:r>
                </w:p>
              </w:tc>
              <w:tc>
                <w:tcPr>
                  <w:tcW w:w="709"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60</w:t>
                  </w:r>
                </w:p>
              </w:tc>
              <w:tc>
                <w:tcPr>
                  <w:tcW w:w="555" w:type="dxa"/>
                </w:tcPr>
                <w:p w:rsidR="00EB0FC2" w:rsidRPr="007F7F19" w:rsidRDefault="00EB0FC2" w:rsidP="00EB0FC2">
                  <w:pPr>
                    <w:jc w:val="center"/>
                    <w:rPr>
                      <w:rFonts w:ascii="Times New Roman" w:hAnsi="Times New Roman" w:cs="Times New Roman"/>
                    </w:rPr>
                  </w:pPr>
                </w:p>
              </w:tc>
            </w:tr>
            <w:tr w:rsidR="00EB0FC2" w:rsidRPr="00F91B7A" w:rsidTr="00ED1A3D">
              <w:trPr>
                <w:trHeight w:val="775"/>
              </w:trPr>
              <w:tc>
                <w:tcPr>
                  <w:tcW w:w="449" w:type="dxa"/>
                  <w:vAlign w:val="center"/>
                </w:tcPr>
                <w:p w:rsidR="00EB0FC2" w:rsidRPr="00E5409F" w:rsidRDefault="00EB0FC2" w:rsidP="00EB0FC2">
                  <w:pPr>
                    <w:jc w:val="center"/>
                    <w:rPr>
                      <w:rFonts w:ascii="Times New Roman" w:hAnsi="Times New Roman" w:cs="Times New Roman"/>
                      <w:sz w:val="16"/>
                      <w:szCs w:val="16"/>
                    </w:rPr>
                  </w:pPr>
                  <w:r w:rsidRPr="00E5409F">
                    <w:rPr>
                      <w:rFonts w:ascii="Times New Roman" w:hAnsi="Times New Roman" w:cs="Times New Roman"/>
                      <w:sz w:val="16"/>
                      <w:szCs w:val="16"/>
                    </w:rPr>
                    <w:t>6</w:t>
                  </w:r>
                </w:p>
              </w:tc>
              <w:tc>
                <w:tcPr>
                  <w:tcW w:w="1134" w:type="dxa"/>
                  <w:vAlign w:val="center"/>
                </w:tcPr>
                <w:p w:rsidR="00EB0FC2" w:rsidRPr="00E5409F" w:rsidRDefault="00EB0FC2" w:rsidP="00EB0FC2">
                  <w:pPr>
                    <w:jc w:val="both"/>
                    <w:rPr>
                      <w:rFonts w:ascii="Times New Roman" w:hAnsi="Times New Roman" w:cs="Times New Roman"/>
                      <w:sz w:val="16"/>
                      <w:szCs w:val="16"/>
                    </w:rPr>
                  </w:pPr>
                  <w:r w:rsidRPr="00E5409F">
                    <w:rPr>
                      <w:rFonts w:ascii="Times New Roman" w:hAnsi="Times New Roman" w:cs="Times New Roman"/>
                      <w:sz w:val="16"/>
                      <w:szCs w:val="16"/>
                    </w:rPr>
                    <w:t>Giải trẻ Quốc gia</w:t>
                  </w:r>
                </w:p>
              </w:tc>
              <w:tc>
                <w:tcPr>
                  <w:tcW w:w="851"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80</w:t>
                  </w:r>
                </w:p>
              </w:tc>
              <w:tc>
                <w:tcPr>
                  <w:tcW w:w="850"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60</w:t>
                  </w:r>
                </w:p>
              </w:tc>
              <w:tc>
                <w:tcPr>
                  <w:tcW w:w="709" w:type="dxa"/>
                  <w:vAlign w:val="center"/>
                </w:tcPr>
                <w:p w:rsidR="00EB0FC2" w:rsidRPr="00E04DEF" w:rsidRDefault="00EB0FC2" w:rsidP="00EB0FC2">
                  <w:pPr>
                    <w:jc w:val="center"/>
                    <w:rPr>
                      <w:rFonts w:ascii="Times New Roman" w:hAnsi="Times New Roman" w:cs="Times New Roman"/>
                      <w:sz w:val="16"/>
                      <w:szCs w:val="16"/>
                    </w:rPr>
                  </w:pPr>
                  <w:r w:rsidRPr="00E04DEF">
                    <w:rPr>
                      <w:rFonts w:ascii="Times New Roman" w:hAnsi="Times New Roman" w:cs="Times New Roman"/>
                      <w:sz w:val="16"/>
                      <w:szCs w:val="16"/>
                    </w:rPr>
                    <w:t>40</w:t>
                  </w:r>
                </w:p>
              </w:tc>
              <w:tc>
                <w:tcPr>
                  <w:tcW w:w="555" w:type="dxa"/>
                </w:tcPr>
                <w:p w:rsidR="00EB0FC2" w:rsidRPr="007F7F19" w:rsidRDefault="00EB0FC2" w:rsidP="00EB0FC2">
                  <w:pPr>
                    <w:jc w:val="center"/>
                    <w:rPr>
                      <w:rFonts w:ascii="Times New Roman" w:hAnsi="Times New Roman" w:cs="Times New Roman"/>
                    </w:rPr>
                  </w:pPr>
                </w:p>
              </w:tc>
            </w:tr>
          </w:tbl>
          <w:p w:rsidR="00EB0FC2" w:rsidRDefault="00EB0FC2" w:rsidP="00EB0FC2">
            <w:pPr>
              <w:spacing w:after="120"/>
              <w:ind w:firstLine="720"/>
              <w:jc w:val="both"/>
              <w:rPr>
                <w:rFonts w:ascii="Times New Roman" w:hAnsi="Times New Roman" w:cs="Times New Roman"/>
                <w:sz w:val="28"/>
                <w:szCs w:val="28"/>
                <w:lang w:val="de-DE"/>
              </w:rPr>
            </w:pPr>
          </w:p>
        </w:tc>
        <w:tc>
          <w:tcPr>
            <w:tcW w:w="5103" w:type="dxa"/>
            <w:vAlign w:val="center"/>
          </w:tcPr>
          <w:p w:rsidR="00EB0FC2" w:rsidRPr="000843E0" w:rsidRDefault="00EB0FC2" w:rsidP="00EB0FC2">
            <w:pPr>
              <w:spacing w:after="120" w:line="240" w:lineRule="auto"/>
              <w:jc w:val="both"/>
              <w:rPr>
                <w:rFonts w:ascii="Times New Roman" w:hAnsi="Times New Roman" w:cs="Times New Roman"/>
                <w:sz w:val="24"/>
                <w:szCs w:val="24"/>
              </w:rPr>
            </w:pPr>
            <w:r w:rsidRPr="000843E0">
              <w:rPr>
                <w:rFonts w:ascii="Times New Roman" w:hAnsi="Times New Roman" w:cs="Times New Roman"/>
                <w:sz w:val="24"/>
                <w:szCs w:val="24"/>
              </w:rPr>
              <w:lastRenderedPageBreak/>
              <w:t>4. Mức thưởng riêng cho môn Bóng đá được tính theo hệ số như sau (Áp dụng cho tập thể đội bóng):</w:t>
            </w:r>
          </w:p>
          <w:p w:rsidR="00EB0FC2" w:rsidRDefault="00EB0FC2" w:rsidP="00EB0FC2">
            <w:pPr>
              <w:spacing w:after="120" w:line="240" w:lineRule="auto"/>
              <w:jc w:val="both"/>
              <w:rPr>
                <w:rFonts w:ascii="Times New Roman" w:hAnsi="Times New Roman" w:cs="Times New Roman"/>
                <w:sz w:val="24"/>
                <w:szCs w:val="24"/>
              </w:rPr>
            </w:pPr>
          </w:p>
          <w:p w:rsidR="00B41B6D" w:rsidRDefault="00B41B6D" w:rsidP="00EB0FC2">
            <w:pPr>
              <w:spacing w:after="120" w:line="240" w:lineRule="auto"/>
              <w:jc w:val="both"/>
              <w:rPr>
                <w:rFonts w:ascii="Times New Roman" w:hAnsi="Times New Roman" w:cs="Times New Roman"/>
                <w:sz w:val="24"/>
                <w:szCs w:val="24"/>
              </w:rPr>
            </w:pPr>
          </w:p>
          <w:p w:rsidR="00B41B6D" w:rsidRPr="000843E0" w:rsidRDefault="00B41B6D" w:rsidP="00EB0FC2">
            <w:pPr>
              <w:spacing w:after="120" w:line="240" w:lineRule="auto"/>
              <w:jc w:val="both"/>
              <w:rPr>
                <w:rFonts w:ascii="Times New Roman" w:hAnsi="Times New Roman" w:cs="Times New Roman"/>
                <w:sz w:val="24"/>
                <w:szCs w:val="24"/>
              </w:rPr>
            </w:pPr>
          </w:p>
          <w:tbl>
            <w:tblPr>
              <w:tblStyle w:val="TableGrid"/>
              <w:tblW w:w="4846" w:type="dxa"/>
              <w:tblLayout w:type="fixed"/>
              <w:tblLook w:val="04A0" w:firstRow="1" w:lastRow="0" w:firstColumn="1" w:lastColumn="0" w:noHBand="0" w:noVBand="1"/>
            </w:tblPr>
            <w:tblGrid>
              <w:gridCol w:w="318"/>
              <w:gridCol w:w="1410"/>
              <w:gridCol w:w="850"/>
              <w:gridCol w:w="709"/>
              <w:gridCol w:w="851"/>
              <w:gridCol w:w="708"/>
            </w:tblGrid>
            <w:tr w:rsidR="00EB0FC2" w:rsidRPr="000843E0" w:rsidTr="00ED1A3D">
              <w:trPr>
                <w:trHeight w:val="560"/>
              </w:trPr>
              <w:tc>
                <w:tcPr>
                  <w:tcW w:w="318" w:type="dxa"/>
                  <w:vMerge w:val="restart"/>
                  <w:vAlign w:val="center"/>
                </w:tcPr>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lastRenderedPageBreak/>
                    <w:t>TT</w:t>
                  </w:r>
                </w:p>
              </w:tc>
              <w:tc>
                <w:tcPr>
                  <w:tcW w:w="1410" w:type="dxa"/>
                  <w:vMerge w:val="restart"/>
                  <w:vAlign w:val="center"/>
                </w:tcPr>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Tên giải thể thao</w:t>
                  </w:r>
                </w:p>
              </w:tc>
              <w:tc>
                <w:tcPr>
                  <w:tcW w:w="2410" w:type="dxa"/>
                  <w:gridSpan w:val="3"/>
                  <w:vAlign w:val="center"/>
                </w:tcPr>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Thành tích</w:t>
                  </w:r>
                </w:p>
              </w:tc>
              <w:tc>
                <w:tcPr>
                  <w:tcW w:w="708" w:type="dxa"/>
                  <w:vMerge w:val="restart"/>
                  <w:vAlign w:val="center"/>
                </w:tcPr>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Ghi chú</w:t>
                  </w:r>
                </w:p>
              </w:tc>
            </w:tr>
            <w:tr w:rsidR="00EB0FC2" w:rsidRPr="000843E0" w:rsidTr="00ED1A3D">
              <w:trPr>
                <w:trHeight w:val="1382"/>
              </w:trPr>
              <w:tc>
                <w:tcPr>
                  <w:tcW w:w="318" w:type="dxa"/>
                  <w:vMerge/>
                  <w:vAlign w:val="center"/>
                </w:tcPr>
                <w:p w:rsidR="00EB0FC2" w:rsidRPr="000843E0" w:rsidRDefault="00EB0FC2" w:rsidP="00EB0FC2">
                  <w:pPr>
                    <w:spacing w:after="0" w:line="240" w:lineRule="auto"/>
                    <w:jc w:val="center"/>
                    <w:rPr>
                      <w:rFonts w:ascii="Times New Roman" w:hAnsi="Times New Roman" w:cs="Times New Roman"/>
                      <w:sz w:val="16"/>
                      <w:szCs w:val="16"/>
                    </w:rPr>
                  </w:pPr>
                </w:p>
              </w:tc>
              <w:tc>
                <w:tcPr>
                  <w:tcW w:w="1410" w:type="dxa"/>
                  <w:vMerge/>
                  <w:vAlign w:val="center"/>
                </w:tcPr>
                <w:p w:rsidR="00EB0FC2" w:rsidRPr="000843E0" w:rsidRDefault="00EB0FC2" w:rsidP="00EB0FC2">
                  <w:pPr>
                    <w:spacing w:after="0" w:line="240" w:lineRule="auto"/>
                    <w:jc w:val="both"/>
                    <w:rPr>
                      <w:rFonts w:ascii="Times New Roman" w:hAnsi="Times New Roman" w:cs="Times New Roman"/>
                      <w:sz w:val="16"/>
                      <w:szCs w:val="16"/>
                    </w:rPr>
                  </w:pPr>
                </w:p>
              </w:tc>
              <w:tc>
                <w:tcPr>
                  <w:tcW w:w="850" w:type="dxa"/>
                  <w:vAlign w:val="center"/>
                </w:tcPr>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Huy chương Vàng</w:t>
                  </w:r>
                </w:p>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(vô địch)</w:t>
                  </w:r>
                </w:p>
              </w:tc>
              <w:tc>
                <w:tcPr>
                  <w:tcW w:w="709" w:type="dxa"/>
                  <w:vAlign w:val="center"/>
                </w:tcPr>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Huy chương Bạc (hoặc tương đương)</w:t>
                  </w:r>
                </w:p>
              </w:tc>
              <w:tc>
                <w:tcPr>
                  <w:tcW w:w="851" w:type="dxa"/>
                  <w:vAlign w:val="center"/>
                </w:tcPr>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Huy chương Đồng</w:t>
                  </w:r>
                </w:p>
                <w:p w:rsidR="00EB0FC2" w:rsidRPr="000843E0" w:rsidRDefault="00EB0FC2" w:rsidP="00EB0FC2">
                  <w:pPr>
                    <w:spacing w:after="0" w:line="240" w:lineRule="auto"/>
                    <w:jc w:val="center"/>
                    <w:rPr>
                      <w:rFonts w:ascii="Times New Roman" w:hAnsi="Times New Roman" w:cs="Times New Roman"/>
                      <w:b/>
                      <w:sz w:val="16"/>
                      <w:szCs w:val="16"/>
                    </w:rPr>
                  </w:pPr>
                  <w:r w:rsidRPr="000843E0">
                    <w:rPr>
                      <w:rFonts w:ascii="Times New Roman" w:hAnsi="Times New Roman" w:cs="Times New Roman"/>
                      <w:b/>
                      <w:sz w:val="16"/>
                      <w:szCs w:val="16"/>
                    </w:rPr>
                    <w:t>(hoặc tương đương)</w:t>
                  </w:r>
                </w:p>
              </w:tc>
              <w:tc>
                <w:tcPr>
                  <w:tcW w:w="708" w:type="dxa"/>
                  <w:vMerge/>
                  <w:vAlign w:val="center"/>
                </w:tcPr>
                <w:p w:rsidR="00EB0FC2" w:rsidRPr="000843E0" w:rsidRDefault="00EB0FC2" w:rsidP="00EB0FC2">
                  <w:pPr>
                    <w:spacing w:after="0" w:line="240" w:lineRule="auto"/>
                    <w:jc w:val="center"/>
                    <w:rPr>
                      <w:rFonts w:ascii="Times New Roman" w:hAnsi="Times New Roman" w:cs="Times New Roman"/>
                      <w:sz w:val="24"/>
                      <w:szCs w:val="24"/>
                    </w:rPr>
                  </w:pPr>
                </w:p>
              </w:tc>
            </w:tr>
            <w:tr w:rsidR="00EB0FC2" w:rsidRPr="000843E0" w:rsidTr="00ED1A3D">
              <w:trPr>
                <w:trHeight w:val="916"/>
              </w:trPr>
              <w:tc>
                <w:tcPr>
                  <w:tcW w:w="318"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1</w:t>
                  </w:r>
                </w:p>
              </w:tc>
              <w:tc>
                <w:tcPr>
                  <w:tcW w:w="1410" w:type="dxa"/>
                  <w:vAlign w:val="center"/>
                </w:tcPr>
                <w:p w:rsidR="00EB0FC2" w:rsidRPr="000843E0" w:rsidRDefault="00EB0FC2" w:rsidP="00EB0FC2">
                  <w:pPr>
                    <w:jc w:val="both"/>
                    <w:rPr>
                      <w:rFonts w:ascii="Times New Roman" w:hAnsi="Times New Roman" w:cs="Times New Roman"/>
                      <w:sz w:val="16"/>
                      <w:szCs w:val="16"/>
                    </w:rPr>
                  </w:pPr>
                  <w:r w:rsidRPr="000843E0">
                    <w:rPr>
                      <w:rFonts w:ascii="Times New Roman" w:hAnsi="Times New Roman" w:cs="Times New Roman"/>
                      <w:sz w:val="16"/>
                      <w:szCs w:val="16"/>
                    </w:rPr>
                    <w:t>Giải vô địch Quốc gia (V.League)</w:t>
                  </w:r>
                </w:p>
              </w:tc>
              <w:tc>
                <w:tcPr>
                  <w:tcW w:w="850"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300</w:t>
                  </w:r>
                </w:p>
              </w:tc>
              <w:tc>
                <w:tcPr>
                  <w:tcW w:w="709"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250</w:t>
                  </w:r>
                </w:p>
              </w:tc>
              <w:tc>
                <w:tcPr>
                  <w:tcW w:w="851"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200</w:t>
                  </w:r>
                </w:p>
              </w:tc>
              <w:tc>
                <w:tcPr>
                  <w:tcW w:w="708" w:type="dxa"/>
                </w:tcPr>
                <w:p w:rsidR="00EB0FC2" w:rsidRPr="000843E0" w:rsidRDefault="00EB0FC2" w:rsidP="00EB0FC2">
                  <w:pPr>
                    <w:jc w:val="center"/>
                    <w:rPr>
                      <w:rFonts w:ascii="Times New Roman" w:hAnsi="Times New Roman" w:cs="Times New Roman"/>
                      <w:sz w:val="24"/>
                      <w:szCs w:val="24"/>
                    </w:rPr>
                  </w:pPr>
                </w:p>
              </w:tc>
            </w:tr>
            <w:tr w:rsidR="00EB0FC2" w:rsidRPr="000843E0" w:rsidTr="00ED1A3D">
              <w:trPr>
                <w:trHeight w:val="670"/>
              </w:trPr>
              <w:tc>
                <w:tcPr>
                  <w:tcW w:w="318"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2</w:t>
                  </w:r>
                </w:p>
              </w:tc>
              <w:tc>
                <w:tcPr>
                  <w:tcW w:w="1410" w:type="dxa"/>
                  <w:vAlign w:val="center"/>
                </w:tcPr>
                <w:p w:rsidR="00EB0FC2" w:rsidRPr="000843E0" w:rsidRDefault="00EB0FC2" w:rsidP="00EB0FC2">
                  <w:pPr>
                    <w:jc w:val="both"/>
                    <w:rPr>
                      <w:rFonts w:ascii="Times New Roman" w:hAnsi="Times New Roman" w:cs="Times New Roman"/>
                      <w:sz w:val="16"/>
                      <w:szCs w:val="16"/>
                    </w:rPr>
                  </w:pPr>
                  <w:r w:rsidRPr="000843E0">
                    <w:rPr>
                      <w:rFonts w:ascii="Times New Roman" w:hAnsi="Times New Roman" w:cs="Times New Roman"/>
                      <w:sz w:val="16"/>
                      <w:szCs w:val="16"/>
                    </w:rPr>
                    <w:t>Giải Cúp Quốc gia</w:t>
                  </w:r>
                </w:p>
              </w:tc>
              <w:tc>
                <w:tcPr>
                  <w:tcW w:w="850"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250</w:t>
                  </w:r>
                </w:p>
              </w:tc>
              <w:tc>
                <w:tcPr>
                  <w:tcW w:w="709"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200</w:t>
                  </w:r>
                </w:p>
              </w:tc>
              <w:tc>
                <w:tcPr>
                  <w:tcW w:w="851"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150</w:t>
                  </w:r>
                </w:p>
              </w:tc>
              <w:tc>
                <w:tcPr>
                  <w:tcW w:w="708" w:type="dxa"/>
                </w:tcPr>
                <w:p w:rsidR="00EB0FC2" w:rsidRPr="000843E0" w:rsidRDefault="00EB0FC2" w:rsidP="00EB0FC2">
                  <w:pPr>
                    <w:jc w:val="center"/>
                    <w:rPr>
                      <w:rFonts w:ascii="Times New Roman" w:hAnsi="Times New Roman" w:cs="Times New Roman"/>
                      <w:sz w:val="24"/>
                      <w:szCs w:val="24"/>
                    </w:rPr>
                  </w:pPr>
                </w:p>
              </w:tc>
            </w:tr>
            <w:tr w:rsidR="00EB0FC2" w:rsidRPr="000843E0" w:rsidTr="00ED1A3D">
              <w:trPr>
                <w:trHeight w:val="684"/>
              </w:trPr>
              <w:tc>
                <w:tcPr>
                  <w:tcW w:w="318"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3</w:t>
                  </w:r>
                </w:p>
              </w:tc>
              <w:tc>
                <w:tcPr>
                  <w:tcW w:w="1410" w:type="dxa"/>
                  <w:vAlign w:val="center"/>
                </w:tcPr>
                <w:p w:rsidR="00EB0FC2" w:rsidRPr="000843E0" w:rsidRDefault="00EB0FC2" w:rsidP="00EB0FC2">
                  <w:pPr>
                    <w:jc w:val="both"/>
                    <w:rPr>
                      <w:rFonts w:ascii="Times New Roman" w:hAnsi="Times New Roman" w:cs="Times New Roman"/>
                      <w:sz w:val="16"/>
                      <w:szCs w:val="16"/>
                    </w:rPr>
                  </w:pPr>
                  <w:r w:rsidRPr="000843E0">
                    <w:rPr>
                      <w:rFonts w:ascii="Times New Roman" w:hAnsi="Times New Roman" w:cs="Times New Roman"/>
                      <w:sz w:val="16"/>
                      <w:szCs w:val="16"/>
                    </w:rPr>
                    <w:t>Giải hạng Nhất Quốc gia</w:t>
                  </w:r>
                </w:p>
              </w:tc>
              <w:tc>
                <w:tcPr>
                  <w:tcW w:w="850"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200</w:t>
                  </w:r>
                </w:p>
              </w:tc>
              <w:tc>
                <w:tcPr>
                  <w:tcW w:w="709"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150</w:t>
                  </w:r>
                </w:p>
              </w:tc>
              <w:tc>
                <w:tcPr>
                  <w:tcW w:w="851"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100</w:t>
                  </w:r>
                </w:p>
              </w:tc>
              <w:tc>
                <w:tcPr>
                  <w:tcW w:w="708" w:type="dxa"/>
                </w:tcPr>
                <w:p w:rsidR="00EB0FC2" w:rsidRPr="000843E0" w:rsidRDefault="00EB0FC2" w:rsidP="00EB0FC2">
                  <w:pPr>
                    <w:jc w:val="center"/>
                    <w:rPr>
                      <w:rFonts w:ascii="Times New Roman" w:hAnsi="Times New Roman" w:cs="Times New Roman"/>
                      <w:sz w:val="24"/>
                      <w:szCs w:val="24"/>
                    </w:rPr>
                  </w:pPr>
                </w:p>
              </w:tc>
            </w:tr>
            <w:tr w:rsidR="00EB0FC2" w:rsidRPr="000843E0" w:rsidTr="00ED1A3D">
              <w:trPr>
                <w:trHeight w:val="684"/>
              </w:trPr>
              <w:tc>
                <w:tcPr>
                  <w:tcW w:w="318"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4</w:t>
                  </w:r>
                </w:p>
              </w:tc>
              <w:tc>
                <w:tcPr>
                  <w:tcW w:w="1410" w:type="dxa"/>
                  <w:vAlign w:val="center"/>
                </w:tcPr>
                <w:p w:rsidR="00EB0FC2" w:rsidRPr="000843E0" w:rsidRDefault="00EB0FC2" w:rsidP="00EB0FC2">
                  <w:pPr>
                    <w:jc w:val="both"/>
                    <w:rPr>
                      <w:rFonts w:ascii="Times New Roman" w:hAnsi="Times New Roman" w:cs="Times New Roman"/>
                      <w:sz w:val="16"/>
                      <w:szCs w:val="16"/>
                    </w:rPr>
                  </w:pPr>
                  <w:r w:rsidRPr="000843E0">
                    <w:rPr>
                      <w:rFonts w:ascii="Times New Roman" w:hAnsi="Times New Roman" w:cs="Times New Roman"/>
                      <w:sz w:val="16"/>
                      <w:szCs w:val="16"/>
                    </w:rPr>
                    <w:t>Giải hạng Nhì Quốc gia</w:t>
                  </w:r>
                </w:p>
              </w:tc>
              <w:tc>
                <w:tcPr>
                  <w:tcW w:w="850"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150</w:t>
                  </w:r>
                </w:p>
              </w:tc>
              <w:tc>
                <w:tcPr>
                  <w:tcW w:w="709"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100</w:t>
                  </w:r>
                </w:p>
              </w:tc>
              <w:tc>
                <w:tcPr>
                  <w:tcW w:w="851"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80</w:t>
                  </w:r>
                </w:p>
              </w:tc>
              <w:tc>
                <w:tcPr>
                  <w:tcW w:w="708" w:type="dxa"/>
                </w:tcPr>
                <w:p w:rsidR="00EB0FC2" w:rsidRPr="000843E0" w:rsidRDefault="00EB0FC2" w:rsidP="00EB0FC2">
                  <w:pPr>
                    <w:jc w:val="center"/>
                    <w:rPr>
                      <w:rFonts w:ascii="Times New Roman" w:hAnsi="Times New Roman" w:cs="Times New Roman"/>
                      <w:sz w:val="24"/>
                      <w:szCs w:val="24"/>
                    </w:rPr>
                  </w:pPr>
                </w:p>
              </w:tc>
            </w:tr>
            <w:tr w:rsidR="00EB0FC2" w:rsidRPr="000843E0" w:rsidTr="00ED1A3D">
              <w:trPr>
                <w:trHeight w:val="670"/>
              </w:trPr>
              <w:tc>
                <w:tcPr>
                  <w:tcW w:w="318"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5</w:t>
                  </w:r>
                </w:p>
              </w:tc>
              <w:tc>
                <w:tcPr>
                  <w:tcW w:w="1410" w:type="dxa"/>
                  <w:vAlign w:val="center"/>
                </w:tcPr>
                <w:p w:rsidR="00EB0FC2" w:rsidRPr="000843E0" w:rsidRDefault="00EB0FC2" w:rsidP="00EB0FC2">
                  <w:pPr>
                    <w:jc w:val="both"/>
                    <w:rPr>
                      <w:rFonts w:ascii="Times New Roman" w:hAnsi="Times New Roman" w:cs="Times New Roman"/>
                      <w:sz w:val="16"/>
                      <w:szCs w:val="16"/>
                    </w:rPr>
                  </w:pPr>
                  <w:r w:rsidRPr="000843E0">
                    <w:rPr>
                      <w:rFonts w:ascii="Times New Roman" w:hAnsi="Times New Roman" w:cs="Times New Roman"/>
                      <w:sz w:val="16"/>
                      <w:szCs w:val="16"/>
                    </w:rPr>
                    <w:t>Giải hạng Ba Quốc gia</w:t>
                  </w:r>
                </w:p>
              </w:tc>
              <w:tc>
                <w:tcPr>
                  <w:tcW w:w="850"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100</w:t>
                  </w:r>
                </w:p>
              </w:tc>
              <w:tc>
                <w:tcPr>
                  <w:tcW w:w="709"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80</w:t>
                  </w:r>
                </w:p>
              </w:tc>
              <w:tc>
                <w:tcPr>
                  <w:tcW w:w="851"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60</w:t>
                  </w:r>
                </w:p>
              </w:tc>
              <w:tc>
                <w:tcPr>
                  <w:tcW w:w="708" w:type="dxa"/>
                </w:tcPr>
                <w:p w:rsidR="00EB0FC2" w:rsidRPr="000843E0" w:rsidRDefault="00EB0FC2" w:rsidP="00EB0FC2">
                  <w:pPr>
                    <w:jc w:val="center"/>
                    <w:rPr>
                      <w:rFonts w:ascii="Times New Roman" w:hAnsi="Times New Roman" w:cs="Times New Roman"/>
                      <w:sz w:val="24"/>
                      <w:szCs w:val="24"/>
                    </w:rPr>
                  </w:pPr>
                </w:p>
              </w:tc>
            </w:tr>
            <w:tr w:rsidR="00EB0FC2" w:rsidRPr="000843E0" w:rsidTr="00ED1A3D">
              <w:trPr>
                <w:trHeight w:val="670"/>
              </w:trPr>
              <w:tc>
                <w:tcPr>
                  <w:tcW w:w="318"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6</w:t>
                  </w:r>
                </w:p>
              </w:tc>
              <w:tc>
                <w:tcPr>
                  <w:tcW w:w="1410" w:type="dxa"/>
                  <w:vAlign w:val="center"/>
                </w:tcPr>
                <w:p w:rsidR="00EB0FC2" w:rsidRPr="000843E0" w:rsidRDefault="00EB0FC2" w:rsidP="00EB0FC2">
                  <w:pPr>
                    <w:jc w:val="both"/>
                    <w:rPr>
                      <w:rFonts w:ascii="Times New Roman" w:hAnsi="Times New Roman" w:cs="Times New Roman"/>
                      <w:sz w:val="16"/>
                      <w:szCs w:val="16"/>
                    </w:rPr>
                  </w:pPr>
                  <w:r w:rsidRPr="000843E0">
                    <w:rPr>
                      <w:rFonts w:ascii="Times New Roman" w:hAnsi="Times New Roman" w:cs="Times New Roman"/>
                      <w:sz w:val="16"/>
                      <w:szCs w:val="16"/>
                    </w:rPr>
                    <w:t>Giải trẻ Quốc gia</w:t>
                  </w:r>
                </w:p>
              </w:tc>
              <w:tc>
                <w:tcPr>
                  <w:tcW w:w="850"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80</w:t>
                  </w:r>
                </w:p>
              </w:tc>
              <w:tc>
                <w:tcPr>
                  <w:tcW w:w="709"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60</w:t>
                  </w:r>
                </w:p>
              </w:tc>
              <w:tc>
                <w:tcPr>
                  <w:tcW w:w="851" w:type="dxa"/>
                  <w:vAlign w:val="center"/>
                </w:tcPr>
                <w:p w:rsidR="00EB0FC2" w:rsidRPr="000843E0" w:rsidRDefault="00EB0FC2" w:rsidP="00EB0FC2">
                  <w:pPr>
                    <w:jc w:val="center"/>
                    <w:rPr>
                      <w:rFonts w:ascii="Times New Roman" w:hAnsi="Times New Roman" w:cs="Times New Roman"/>
                      <w:sz w:val="16"/>
                      <w:szCs w:val="16"/>
                    </w:rPr>
                  </w:pPr>
                  <w:r w:rsidRPr="000843E0">
                    <w:rPr>
                      <w:rFonts w:ascii="Times New Roman" w:hAnsi="Times New Roman" w:cs="Times New Roman"/>
                      <w:sz w:val="16"/>
                      <w:szCs w:val="16"/>
                    </w:rPr>
                    <w:t>40</w:t>
                  </w:r>
                </w:p>
              </w:tc>
              <w:tc>
                <w:tcPr>
                  <w:tcW w:w="708" w:type="dxa"/>
                </w:tcPr>
                <w:p w:rsidR="00EB0FC2" w:rsidRPr="000843E0" w:rsidRDefault="00EB0FC2" w:rsidP="00EB0FC2">
                  <w:pPr>
                    <w:jc w:val="center"/>
                    <w:rPr>
                      <w:rFonts w:ascii="Times New Roman" w:hAnsi="Times New Roman" w:cs="Times New Roman"/>
                      <w:sz w:val="24"/>
                      <w:szCs w:val="24"/>
                    </w:rPr>
                  </w:pPr>
                </w:p>
              </w:tc>
            </w:tr>
          </w:tbl>
          <w:p w:rsidR="00EB0FC2" w:rsidRPr="000843E0" w:rsidRDefault="00EB0FC2" w:rsidP="00EB0FC2">
            <w:pPr>
              <w:spacing w:after="120" w:line="240" w:lineRule="auto"/>
              <w:ind w:right="323"/>
              <w:jc w:val="both"/>
              <w:rPr>
                <w:rFonts w:ascii="Times New Roman" w:hAnsi="Times New Roman" w:cs="Times New Roman"/>
                <w:sz w:val="24"/>
                <w:szCs w:val="24"/>
              </w:rPr>
            </w:pPr>
          </w:p>
        </w:tc>
        <w:tc>
          <w:tcPr>
            <w:tcW w:w="1984" w:type="dxa"/>
            <w:vAlign w:val="center"/>
          </w:tcPr>
          <w:p w:rsidR="00EB0FC2" w:rsidRPr="0086215B" w:rsidRDefault="00EB0FC2" w:rsidP="00011367">
            <w:pPr>
              <w:spacing w:after="120" w:line="240" w:lineRule="auto"/>
              <w:jc w:val="both"/>
              <w:rPr>
                <w:rFonts w:ascii="Times New Roman" w:hAnsi="Times New Roman" w:cs="Times New Roman"/>
                <w:spacing w:val="6"/>
                <w:sz w:val="24"/>
                <w:szCs w:val="24"/>
                <w:lang w:val="es-BO"/>
              </w:rPr>
            </w:pPr>
            <w:r w:rsidRPr="00E5409F">
              <w:rPr>
                <w:rFonts w:ascii="Times New Roman" w:hAnsi="Times New Roman" w:cs="Times New Roman"/>
                <w:sz w:val="24"/>
                <w:szCs w:val="24"/>
                <w:lang w:val="de-DE"/>
              </w:rPr>
              <w:lastRenderedPageBreak/>
              <w:t>Đề xuất giữ nguyên mức thưởng đã quy định tại</w:t>
            </w:r>
            <w:r w:rsidRPr="00E5409F">
              <w:rPr>
                <w:rFonts w:ascii="Times New Roman" w:hAnsi="Times New Roman" w:cs="Times New Roman"/>
                <w:b/>
                <w:sz w:val="24"/>
                <w:szCs w:val="24"/>
                <w:lang w:val="de-DE"/>
              </w:rPr>
              <w:t xml:space="preserve"> </w:t>
            </w:r>
            <w:r w:rsidRPr="00E5409F">
              <w:rPr>
                <w:rFonts w:ascii="Times New Roman" w:hAnsi="Times New Roman" w:cs="Times New Roman"/>
                <w:sz w:val="24"/>
                <w:szCs w:val="24"/>
                <w:lang w:val="de-DE"/>
              </w:rPr>
              <w:t xml:space="preserve">Nghị quyết </w:t>
            </w:r>
            <w:r w:rsidRPr="00E5409F">
              <w:rPr>
                <w:rFonts w:ascii="Times New Roman" w:eastAsia="Times New Roman" w:hAnsi="Times New Roman" w:cs="Times New Roman"/>
                <w:sz w:val="24"/>
                <w:szCs w:val="24"/>
                <w:lang w:val="es-BO"/>
              </w:rPr>
              <w:t>s</w:t>
            </w:r>
            <w:r w:rsidRPr="00E5409F">
              <w:rPr>
                <w:rFonts w:ascii="Times New Roman" w:hAnsi="Times New Roman" w:cs="Times New Roman"/>
                <w:sz w:val="24"/>
                <w:szCs w:val="24"/>
                <w:lang w:val="es-BO"/>
              </w:rPr>
              <w:t>ố 09/2023/NQ-</w:t>
            </w:r>
            <w:r w:rsidRPr="0086215B">
              <w:rPr>
                <w:rFonts w:ascii="Times New Roman" w:hAnsi="Times New Roman" w:cs="Times New Roman"/>
                <w:spacing w:val="6"/>
                <w:sz w:val="24"/>
                <w:szCs w:val="24"/>
                <w:lang w:val="es-BO"/>
              </w:rPr>
              <w:t xml:space="preserve">HĐND ngày 20 </w:t>
            </w:r>
            <w:r w:rsidRPr="0086215B">
              <w:rPr>
                <w:rFonts w:ascii="Times New Roman" w:hAnsi="Times New Roman" w:cs="Times New Roman"/>
                <w:spacing w:val="6"/>
                <w:sz w:val="24"/>
                <w:szCs w:val="24"/>
                <w:lang w:val="es-BO"/>
              </w:rPr>
              <w:lastRenderedPageBreak/>
              <w:t>tháng 7 năm 2023 của Hội đồng nhân dân tỉnh Thái Nguyên</w:t>
            </w:r>
          </w:p>
          <w:p w:rsidR="00EB0FC2" w:rsidRPr="00E5409F" w:rsidRDefault="00EB0FC2" w:rsidP="00011367">
            <w:pPr>
              <w:spacing w:after="120" w:line="240" w:lineRule="auto"/>
              <w:jc w:val="both"/>
              <w:rPr>
                <w:rFonts w:ascii="Times New Roman" w:hAnsi="Times New Roman" w:cs="Times New Roman"/>
                <w:b/>
                <w:sz w:val="24"/>
                <w:szCs w:val="24"/>
                <w:lang w:val="de-DE"/>
              </w:rPr>
            </w:pPr>
            <w:r w:rsidRPr="00E5409F">
              <w:rPr>
                <w:rFonts w:ascii="Times New Roman" w:hAnsi="Times New Roman" w:cs="Times New Roman"/>
                <w:sz w:val="24"/>
                <w:szCs w:val="24"/>
                <w:lang w:val="es-BO"/>
              </w:rPr>
              <w:t>Lý do: Số tiền được tính theo mức lương cơ bản nhân với hệ số quy định tại Nghị quyết nên khi mức lương cơ sở thay đổi, mức thưởng cũng thay đổi, đảm bảo chế độ cho vận động viên</w:t>
            </w:r>
          </w:p>
        </w:tc>
      </w:tr>
      <w:tr w:rsidR="0086215B" w:rsidRPr="006F3CD2" w:rsidTr="0086215B">
        <w:tc>
          <w:tcPr>
            <w:tcW w:w="8931" w:type="dxa"/>
            <w:gridSpan w:val="2"/>
          </w:tcPr>
          <w:p w:rsidR="0086215B" w:rsidRPr="009807E0" w:rsidRDefault="0086215B" w:rsidP="0086215B">
            <w:pPr>
              <w:spacing w:after="120" w:line="240" w:lineRule="auto"/>
              <w:jc w:val="both"/>
              <w:rPr>
                <w:rFonts w:ascii="Times New Roman" w:hAnsi="Times New Roman" w:cs="Times New Roman"/>
                <w:sz w:val="24"/>
                <w:szCs w:val="24"/>
                <w:lang w:val="de-DE"/>
              </w:rPr>
            </w:pPr>
            <w:r w:rsidRPr="009807E0">
              <w:rPr>
                <w:rFonts w:ascii="Times New Roman" w:hAnsi="Times New Roman" w:cs="Times New Roman"/>
                <w:sz w:val="24"/>
                <w:szCs w:val="24"/>
                <w:lang w:val="de-DE"/>
              </w:rPr>
              <w:lastRenderedPageBreak/>
              <w:t>Điều 2. Mức chi tiền thưởng</w:t>
            </w:r>
            <w:r w:rsidR="009807E0">
              <w:rPr>
                <w:rFonts w:ascii="Times New Roman" w:hAnsi="Times New Roman" w:cs="Times New Roman"/>
                <w:sz w:val="24"/>
                <w:szCs w:val="24"/>
                <w:lang w:val="de-DE"/>
              </w:rPr>
              <w:t xml:space="preserve"> </w:t>
            </w:r>
          </w:p>
          <w:p w:rsidR="0086215B" w:rsidRDefault="0086215B" w:rsidP="0086215B">
            <w:pPr>
              <w:spacing w:after="120" w:line="240" w:lineRule="auto"/>
              <w:jc w:val="both"/>
              <w:rPr>
                <w:rFonts w:ascii="Times New Roman" w:hAnsi="Times New Roman" w:cs="Times New Roman"/>
                <w:sz w:val="24"/>
                <w:szCs w:val="24"/>
                <w:lang w:val="de-DE"/>
              </w:rPr>
            </w:pPr>
            <w:r w:rsidRPr="009807E0">
              <w:rPr>
                <w:rFonts w:ascii="Times New Roman" w:hAnsi="Times New Roman" w:cs="Times New Roman"/>
                <w:sz w:val="24"/>
                <w:szCs w:val="24"/>
                <w:lang w:val="de-DE"/>
              </w:rPr>
              <w:t>1. Giải thể thao, Đại hội thể dục thể thao cấp tỉnh.</w:t>
            </w:r>
          </w:p>
          <w:p w:rsidR="0086215B" w:rsidRPr="009807E0" w:rsidRDefault="00292262" w:rsidP="0086215B">
            <w:pPr>
              <w:spacing w:after="120" w:line="240" w:lineRule="auto"/>
              <w:jc w:val="both"/>
              <w:rPr>
                <w:rFonts w:ascii="Times New Roman" w:hAnsi="Times New Roman" w:cs="Times New Roman"/>
                <w:i/>
                <w:sz w:val="24"/>
                <w:szCs w:val="24"/>
                <w:lang w:val="de-DE"/>
              </w:rPr>
            </w:pPr>
            <w:r>
              <w:rPr>
                <w:rFonts w:ascii="Times New Roman" w:hAnsi="Times New Roman" w:cs="Times New Roman"/>
                <w:b/>
                <w:i/>
                <w:spacing w:val="-6"/>
                <w:sz w:val="24"/>
                <w:szCs w:val="28"/>
              </w:rPr>
              <w:t>(</w:t>
            </w:r>
            <w:r w:rsidR="009807E0">
              <w:rPr>
                <w:rFonts w:ascii="Times New Roman" w:hAnsi="Times New Roman" w:cs="Times New Roman"/>
                <w:b/>
                <w:i/>
                <w:spacing w:val="-6"/>
                <w:sz w:val="24"/>
                <w:szCs w:val="28"/>
              </w:rPr>
              <w:t xml:space="preserve">Giải trình cho </w:t>
            </w:r>
            <w:r w:rsidR="009807E0" w:rsidRPr="009807E0">
              <w:rPr>
                <w:rFonts w:ascii="Times New Roman" w:hAnsi="Times New Roman" w:cs="Times New Roman"/>
                <w:b/>
                <w:i/>
                <w:spacing w:val="-6"/>
                <w:sz w:val="24"/>
                <w:szCs w:val="28"/>
              </w:rPr>
              <w:t>Nghị quyết số 08/2022/NQ-HĐND ngày 16 tháng 6 năm 2022 của Hội đồng nhân dân tỉnh Thái Nguyên</w:t>
            </w:r>
            <w:r w:rsidR="009807E0">
              <w:rPr>
                <w:rFonts w:ascii="Times New Roman" w:hAnsi="Times New Roman" w:cs="Times New Roman"/>
                <w:b/>
                <w:i/>
                <w:spacing w:val="-6"/>
                <w:sz w:val="24"/>
                <w:szCs w:val="28"/>
              </w:rPr>
              <w:t>)</w:t>
            </w:r>
          </w:p>
          <w:tbl>
            <w:tblPr>
              <w:tblStyle w:val="TableGrid"/>
              <w:tblW w:w="8671" w:type="dxa"/>
              <w:tblLayout w:type="fixed"/>
              <w:tblLook w:val="04A0" w:firstRow="1" w:lastRow="0" w:firstColumn="1" w:lastColumn="0" w:noHBand="0" w:noVBand="1"/>
            </w:tblPr>
            <w:tblGrid>
              <w:gridCol w:w="449"/>
              <w:gridCol w:w="1844"/>
              <w:gridCol w:w="992"/>
              <w:gridCol w:w="992"/>
              <w:gridCol w:w="1134"/>
              <w:gridCol w:w="851"/>
              <w:gridCol w:w="1275"/>
              <w:gridCol w:w="1134"/>
            </w:tblGrid>
            <w:tr w:rsidR="0086215B" w:rsidRPr="00E14BC7" w:rsidTr="009807E0">
              <w:trPr>
                <w:trHeight w:val="669"/>
              </w:trPr>
              <w:tc>
                <w:tcPr>
                  <w:tcW w:w="449" w:type="dxa"/>
                  <w:vAlign w:val="center"/>
                </w:tcPr>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TT</w:t>
                  </w:r>
                </w:p>
              </w:tc>
              <w:tc>
                <w:tcPr>
                  <w:tcW w:w="1844" w:type="dxa"/>
                  <w:vAlign w:val="center"/>
                </w:tcPr>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Nội dung/giải</w:t>
                  </w:r>
                </w:p>
              </w:tc>
              <w:tc>
                <w:tcPr>
                  <w:tcW w:w="992" w:type="dxa"/>
                  <w:vAlign w:val="center"/>
                </w:tcPr>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Nhất</w:t>
                  </w:r>
                </w:p>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 xml:space="preserve"> (Vàng)</w:t>
                  </w:r>
                </w:p>
              </w:tc>
              <w:tc>
                <w:tcPr>
                  <w:tcW w:w="992" w:type="dxa"/>
                  <w:vAlign w:val="center"/>
                </w:tcPr>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 xml:space="preserve">Nhì </w:t>
                  </w:r>
                </w:p>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(Bạc)</w:t>
                  </w:r>
                </w:p>
              </w:tc>
              <w:tc>
                <w:tcPr>
                  <w:tcW w:w="1134" w:type="dxa"/>
                  <w:vAlign w:val="center"/>
                </w:tcPr>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 xml:space="preserve">Ba </w:t>
                  </w:r>
                </w:p>
                <w:p w:rsidR="0086215B" w:rsidRPr="00E14BC7" w:rsidRDefault="0086215B" w:rsidP="00EB0FC2">
                  <w:pPr>
                    <w:spacing w:after="0" w:line="240" w:lineRule="auto"/>
                    <w:jc w:val="center"/>
                    <w:rPr>
                      <w:rFonts w:ascii="Times New Roman" w:hAnsi="Times New Roman" w:cs="Times New Roman"/>
                      <w:b/>
                      <w:sz w:val="16"/>
                      <w:szCs w:val="16"/>
                    </w:rPr>
                  </w:pPr>
                  <w:r w:rsidRPr="00E14BC7">
                    <w:rPr>
                      <w:rFonts w:ascii="Times New Roman" w:hAnsi="Times New Roman" w:cs="Times New Roman"/>
                      <w:b/>
                      <w:sz w:val="16"/>
                      <w:szCs w:val="16"/>
                    </w:rPr>
                    <w:t>(Đồng)</w:t>
                  </w:r>
                </w:p>
              </w:tc>
              <w:tc>
                <w:tcPr>
                  <w:tcW w:w="851" w:type="dxa"/>
                  <w:vAlign w:val="center"/>
                </w:tcPr>
                <w:p w:rsidR="0086215B" w:rsidRPr="00E14BC7" w:rsidRDefault="0086215B" w:rsidP="00EB0FC2">
                  <w:pPr>
                    <w:jc w:val="center"/>
                    <w:rPr>
                      <w:rFonts w:ascii="Times New Roman" w:hAnsi="Times New Roman" w:cs="Times New Roman"/>
                      <w:b/>
                      <w:sz w:val="16"/>
                      <w:szCs w:val="16"/>
                    </w:rPr>
                  </w:pPr>
                  <w:r w:rsidRPr="00E14BC7">
                    <w:rPr>
                      <w:rFonts w:ascii="Times New Roman" w:hAnsi="Times New Roman" w:cs="Times New Roman"/>
                      <w:b/>
                      <w:sz w:val="16"/>
                      <w:szCs w:val="16"/>
                    </w:rPr>
                    <w:t>Giải khuyến khích</w:t>
                  </w:r>
                </w:p>
              </w:tc>
              <w:tc>
                <w:tcPr>
                  <w:tcW w:w="1275" w:type="dxa"/>
                  <w:vAlign w:val="center"/>
                </w:tcPr>
                <w:p w:rsidR="0086215B" w:rsidRPr="00E14BC7" w:rsidRDefault="0086215B" w:rsidP="00EB0FC2">
                  <w:pPr>
                    <w:jc w:val="center"/>
                    <w:rPr>
                      <w:rFonts w:ascii="Times New Roman" w:hAnsi="Times New Roman" w:cs="Times New Roman"/>
                      <w:b/>
                      <w:sz w:val="16"/>
                      <w:szCs w:val="16"/>
                    </w:rPr>
                  </w:pPr>
                  <w:r w:rsidRPr="00E14BC7">
                    <w:rPr>
                      <w:rFonts w:ascii="Times New Roman" w:hAnsi="Times New Roman" w:cs="Times New Roman"/>
                      <w:b/>
                      <w:sz w:val="16"/>
                      <w:szCs w:val="16"/>
                    </w:rPr>
                    <w:t>Giải phong cách</w:t>
                  </w:r>
                </w:p>
              </w:tc>
              <w:tc>
                <w:tcPr>
                  <w:tcW w:w="1134" w:type="dxa"/>
                  <w:vAlign w:val="center"/>
                </w:tcPr>
                <w:p w:rsidR="0086215B" w:rsidRPr="00E14BC7" w:rsidRDefault="0086215B" w:rsidP="00EB0FC2">
                  <w:pPr>
                    <w:jc w:val="center"/>
                    <w:rPr>
                      <w:rFonts w:ascii="Times New Roman" w:hAnsi="Times New Roman" w:cs="Times New Roman"/>
                      <w:b/>
                      <w:sz w:val="16"/>
                      <w:szCs w:val="16"/>
                    </w:rPr>
                  </w:pPr>
                  <w:r w:rsidRPr="00E14BC7">
                    <w:rPr>
                      <w:rFonts w:ascii="Times New Roman" w:hAnsi="Times New Roman" w:cs="Times New Roman"/>
                      <w:b/>
                      <w:sz w:val="16"/>
                      <w:szCs w:val="16"/>
                    </w:rPr>
                    <w:t>Giải vận động viên xuất sắc</w:t>
                  </w:r>
                </w:p>
              </w:tc>
            </w:tr>
            <w:tr w:rsidR="0086215B" w:rsidRPr="00E14BC7" w:rsidTr="009807E0">
              <w:trPr>
                <w:trHeight w:val="397"/>
              </w:trPr>
              <w:tc>
                <w:tcPr>
                  <w:tcW w:w="449"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w:t>
                  </w:r>
                </w:p>
              </w:tc>
              <w:tc>
                <w:tcPr>
                  <w:tcW w:w="184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Cá nhân</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1.500.000</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1.200.000</w:t>
                  </w:r>
                </w:p>
              </w:tc>
              <w:tc>
                <w:tcPr>
                  <w:tcW w:w="113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900.000</w:t>
                  </w:r>
                </w:p>
              </w:tc>
              <w:tc>
                <w:tcPr>
                  <w:tcW w:w="851"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600.000</w:t>
                  </w:r>
                </w:p>
              </w:tc>
              <w:tc>
                <w:tcPr>
                  <w:tcW w:w="1275" w:type="dxa"/>
                  <w:vAlign w:val="center"/>
                </w:tcPr>
                <w:p w:rsidR="0086215B" w:rsidRPr="00E14BC7" w:rsidRDefault="0086215B" w:rsidP="00EB0FC2">
                  <w:pPr>
                    <w:jc w:val="center"/>
                    <w:rPr>
                      <w:rFonts w:ascii="Times New Roman" w:hAnsi="Times New Roman" w:cs="Times New Roman"/>
                      <w:sz w:val="16"/>
                      <w:szCs w:val="16"/>
                    </w:rPr>
                  </w:pPr>
                </w:p>
              </w:tc>
              <w:tc>
                <w:tcPr>
                  <w:tcW w:w="1134" w:type="dxa"/>
                  <w:vAlign w:val="center"/>
                </w:tcPr>
                <w:p w:rsidR="0086215B" w:rsidRPr="00E14BC7" w:rsidRDefault="0086215B" w:rsidP="00EB0FC2">
                  <w:pPr>
                    <w:jc w:val="center"/>
                    <w:rPr>
                      <w:rFonts w:ascii="Times New Roman" w:hAnsi="Times New Roman" w:cs="Times New Roman"/>
                      <w:sz w:val="16"/>
                      <w:szCs w:val="16"/>
                    </w:rPr>
                  </w:pPr>
                </w:p>
              </w:tc>
            </w:tr>
            <w:tr w:rsidR="0086215B" w:rsidRPr="00E14BC7" w:rsidTr="009807E0">
              <w:trPr>
                <w:trHeight w:val="390"/>
              </w:trPr>
              <w:tc>
                <w:tcPr>
                  <w:tcW w:w="449"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2</w:t>
                  </w:r>
                </w:p>
              </w:tc>
              <w:tc>
                <w:tcPr>
                  <w:tcW w:w="184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Giải đôi</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1.800.000</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1.500.000</w:t>
                  </w:r>
                </w:p>
              </w:tc>
              <w:tc>
                <w:tcPr>
                  <w:tcW w:w="113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1.200.000</w:t>
                  </w:r>
                </w:p>
              </w:tc>
              <w:tc>
                <w:tcPr>
                  <w:tcW w:w="851" w:type="dxa"/>
                  <w:vAlign w:val="center"/>
                </w:tcPr>
                <w:p w:rsidR="0086215B" w:rsidRPr="00E14BC7" w:rsidRDefault="0086215B" w:rsidP="00EB0FC2">
                  <w:pPr>
                    <w:jc w:val="center"/>
                    <w:rPr>
                      <w:rFonts w:ascii="Times New Roman" w:hAnsi="Times New Roman" w:cs="Times New Roman"/>
                      <w:sz w:val="16"/>
                      <w:szCs w:val="16"/>
                    </w:rPr>
                  </w:pPr>
                </w:p>
              </w:tc>
              <w:tc>
                <w:tcPr>
                  <w:tcW w:w="1275" w:type="dxa"/>
                  <w:vAlign w:val="center"/>
                </w:tcPr>
                <w:p w:rsidR="0086215B" w:rsidRPr="00E14BC7" w:rsidRDefault="0086215B" w:rsidP="00EB0FC2">
                  <w:pPr>
                    <w:jc w:val="center"/>
                    <w:rPr>
                      <w:rFonts w:ascii="Times New Roman" w:hAnsi="Times New Roman" w:cs="Times New Roman"/>
                      <w:sz w:val="16"/>
                      <w:szCs w:val="16"/>
                    </w:rPr>
                  </w:pPr>
                </w:p>
              </w:tc>
              <w:tc>
                <w:tcPr>
                  <w:tcW w:w="1134" w:type="dxa"/>
                  <w:vAlign w:val="center"/>
                </w:tcPr>
                <w:p w:rsidR="0086215B" w:rsidRPr="00E14BC7" w:rsidRDefault="0086215B" w:rsidP="00EB0FC2">
                  <w:pPr>
                    <w:jc w:val="center"/>
                    <w:rPr>
                      <w:rFonts w:ascii="Times New Roman" w:hAnsi="Times New Roman" w:cs="Times New Roman"/>
                      <w:sz w:val="16"/>
                      <w:szCs w:val="16"/>
                    </w:rPr>
                  </w:pPr>
                </w:p>
              </w:tc>
            </w:tr>
            <w:tr w:rsidR="0086215B" w:rsidRPr="00E14BC7" w:rsidTr="009807E0">
              <w:trPr>
                <w:trHeight w:val="571"/>
              </w:trPr>
              <w:tc>
                <w:tcPr>
                  <w:tcW w:w="449"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3</w:t>
                  </w:r>
                </w:p>
              </w:tc>
              <w:tc>
                <w:tcPr>
                  <w:tcW w:w="184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Giải đồng đội</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2.000.000</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1.700.000</w:t>
                  </w:r>
                </w:p>
              </w:tc>
              <w:tc>
                <w:tcPr>
                  <w:tcW w:w="113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1.400.000</w:t>
                  </w:r>
                </w:p>
              </w:tc>
              <w:tc>
                <w:tcPr>
                  <w:tcW w:w="851" w:type="dxa"/>
                  <w:vAlign w:val="center"/>
                </w:tcPr>
                <w:p w:rsidR="0086215B" w:rsidRPr="00E14BC7" w:rsidRDefault="0086215B" w:rsidP="00EB0FC2">
                  <w:pPr>
                    <w:jc w:val="center"/>
                    <w:rPr>
                      <w:rFonts w:ascii="Times New Roman" w:hAnsi="Times New Roman" w:cs="Times New Roman"/>
                      <w:sz w:val="16"/>
                      <w:szCs w:val="16"/>
                    </w:rPr>
                  </w:pPr>
                </w:p>
              </w:tc>
              <w:tc>
                <w:tcPr>
                  <w:tcW w:w="1275" w:type="dxa"/>
                  <w:vAlign w:val="center"/>
                </w:tcPr>
                <w:p w:rsidR="0086215B" w:rsidRPr="00E14BC7" w:rsidRDefault="0086215B" w:rsidP="00EB0FC2">
                  <w:pPr>
                    <w:jc w:val="center"/>
                    <w:rPr>
                      <w:rFonts w:ascii="Times New Roman" w:hAnsi="Times New Roman" w:cs="Times New Roman"/>
                      <w:sz w:val="16"/>
                      <w:szCs w:val="16"/>
                    </w:rPr>
                  </w:pPr>
                </w:p>
              </w:tc>
              <w:tc>
                <w:tcPr>
                  <w:tcW w:w="1134" w:type="dxa"/>
                  <w:vAlign w:val="center"/>
                </w:tcPr>
                <w:p w:rsidR="0086215B" w:rsidRPr="00E14BC7" w:rsidRDefault="0086215B" w:rsidP="00EB0FC2">
                  <w:pPr>
                    <w:jc w:val="center"/>
                    <w:rPr>
                      <w:rFonts w:ascii="Times New Roman" w:hAnsi="Times New Roman" w:cs="Times New Roman"/>
                      <w:sz w:val="16"/>
                      <w:szCs w:val="16"/>
                    </w:rPr>
                  </w:pPr>
                </w:p>
              </w:tc>
            </w:tr>
            <w:tr w:rsidR="0086215B" w:rsidRPr="00E14BC7" w:rsidTr="009807E0">
              <w:trPr>
                <w:trHeight w:val="685"/>
              </w:trPr>
              <w:tc>
                <w:tcPr>
                  <w:tcW w:w="449"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4</w:t>
                  </w:r>
                </w:p>
              </w:tc>
              <w:tc>
                <w:tcPr>
                  <w:tcW w:w="184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Giải các môn thể thao tập thể</w:t>
                  </w:r>
                </w:p>
              </w:tc>
              <w:tc>
                <w:tcPr>
                  <w:tcW w:w="3118" w:type="dxa"/>
                  <w:gridSpan w:val="3"/>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Mức thưởng chung bằng số vận động viên theo quy định của Điều lệ giải nhân với 50% mức thưởng cá nhân tương ứng</w:t>
                  </w:r>
                </w:p>
              </w:tc>
              <w:tc>
                <w:tcPr>
                  <w:tcW w:w="851" w:type="dxa"/>
                  <w:vAlign w:val="center"/>
                </w:tcPr>
                <w:p w:rsidR="0086215B" w:rsidRPr="00E14BC7" w:rsidRDefault="0086215B" w:rsidP="00EB0FC2">
                  <w:pPr>
                    <w:jc w:val="center"/>
                    <w:rPr>
                      <w:rFonts w:ascii="Times New Roman" w:hAnsi="Times New Roman" w:cs="Times New Roman"/>
                      <w:sz w:val="16"/>
                      <w:szCs w:val="16"/>
                    </w:rPr>
                  </w:pPr>
                </w:p>
              </w:tc>
              <w:tc>
                <w:tcPr>
                  <w:tcW w:w="1275" w:type="dxa"/>
                  <w:vAlign w:val="center"/>
                </w:tcPr>
                <w:p w:rsidR="0086215B" w:rsidRPr="00E14BC7" w:rsidRDefault="0086215B" w:rsidP="00EB0FC2">
                  <w:pPr>
                    <w:ind w:right="307"/>
                    <w:jc w:val="center"/>
                    <w:rPr>
                      <w:rFonts w:ascii="Times New Roman" w:hAnsi="Times New Roman" w:cs="Times New Roman"/>
                      <w:spacing w:val="-20"/>
                      <w:sz w:val="16"/>
                      <w:szCs w:val="16"/>
                    </w:rPr>
                  </w:pPr>
                  <w:r w:rsidRPr="00E14BC7">
                    <w:rPr>
                      <w:rFonts w:ascii="Times New Roman" w:hAnsi="Times New Roman" w:cs="Times New Roman"/>
                      <w:spacing w:val="-20"/>
                      <w:sz w:val="16"/>
                      <w:szCs w:val="16"/>
                    </w:rPr>
                    <w:t>1</w:t>
                  </w:r>
                  <w:r w:rsidRPr="00E14BC7">
                    <w:rPr>
                      <w:rFonts w:ascii="Times New Roman" w:hAnsi="Times New Roman" w:cs="Times New Roman"/>
                      <w:sz w:val="16"/>
                      <w:szCs w:val="16"/>
                    </w:rPr>
                    <w:t>.500.000</w:t>
                  </w:r>
                </w:p>
              </w:tc>
              <w:tc>
                <w:tcPr>
                  <w:tcW w:w="113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1.500.000</w:t>
                  </w:r>
                </w:p>
              </w:tc>
            </w:tr>
            <w:tr w:rsidR="0086215B" w:rsidRPr="00E14BC7" w:rsidTr="009807E0">
              <w:trPr>
                <w:trHeight w:val="705"/>
              </w:trPr>
              <w:tc>
                <w:tcPr>
                  <w:tcW w:w="449"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5</w:t>
                  </w:r>
                </w:p>
              </w:tc>
              <w:tc>
                <w:tcPr>
                  <w:tcW w:w="184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Giải toàn đoàn đối với Đại hội TDTT</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8.000.000</w:t>
                  </w:r>
                </w:p>
              </w:tc>
              <w:tc>
                <w:tcPr>
                  <w:tcW w:w="992"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5.000.000</w:t>
                  </w:r>
                </w:p>
              </w:tc>
              <w:tc>
                <w:tcPr>
                  <w:tcW w:w="1134" w:type="dxa"/>
                  <w:vAlign w:val="center"/>
                </w:tcPr>
                <w:p w:rsidR="0086215B" w:rsidRPr="00E14BC7" w:rsidRDefault="0086215B" w:rsidP="00EB0FC2">
                  <w:pPr>
                    <w:jc w:val="center"/>
                    <w:rPr>
                      <w:rFonts w:ascii="Times New Roman" w:hAnsi="Times New Roman" w:cs="Times New Roman"/>
                      <w:sz w:val="16"/>
                      <w:szCs w:val="16"/>
                    </w:rPr>
                  </w:pPr>
                  <w:r w:rsidRPr="00E14BC7">
                    <w:rPr>
                      <w:rFonts w:ascii="Times New Roman" w:hAnsi="Times New Roman" w:cs="Times New Roman"/>
                      <w:sz w:val="16"/>
                      <w:szCs w:val="16"/>
                    </w:rPr>
                    <w:t>3.000.000</w:t>
                  </w:r>
                </w:p>
              </w:tc>
              <w:tc>
                <w:tcPr>
                  <w:tcW w:w="851" w:type="dxa"/>
                  <w:vAlign w:val="center"/>
                </w:tcPr>
                <w:p w:rsidR="0086215B" w:rsidRPr="00E14BC7" w:rsidRDefault="0086215B" w:rsidP="00EB0FC2">
                  <w:pPr>
                    <w:jc w:val="center"/>
                    <w:rPr>
                      <w:rFonts w:ascii="Times New Roman" w:hAnsi="Times New Roman" w:cs="Times New Roman"/>
                      <w:sz w:val="16"/>
                      <w:szCs w:val="16"/>
                    </w:rPr>
                  </w:pPr>
                </w:p>
              </w:tc>
              <w:tc>
                <w:tcPr>
                  <w:tcW w:w="1275" w:type="dxa"/>
                  <w:vAlign w:val="center"/>
                </w:tcPr>
                <w:p w:rsidR="0086215B" w:rsidRPr="00E14BC7" w:rsidRDefault="0086215B" w:rsidP="00EB0FC2">
                  <w:pPr>
                    <w:jc w:val="center"/>
                    <w:rPr>
                      <w:rFonts w:ascii="Times New Roman" w:hAnsi="Times New Roman" w:cs="Times New Roman"/>
                      <w:sz w:val="16"/>
                      <w:szCs w:val="16"/>
                    </w:rPr>
                  </w:pPr>
                </w:p>
              </w:tc>
              <w:tc>
                <w:tcPr>
                  <w:tcW w:w="1134" w:type="dxa"/>
                  <w:vAlign w:val="center"/>
                </w:tcPr>
                <w:p w:rsidR="0086215B" w:rsidRPr="00E14BC7" w:rsidRDefault="0086215B" w:rsidP="00EB0FC2">
                  <w:pPr>
                    <w:jc w:val="center"/>
                    <w:rPr>
                      <w:rFonts w:ascii="Times New Roman" w:hAnsi="Times New Roman" w:cs="Times New Roman"/>
                      <w:sz w:val="16"/>
                      <w:szCs w:val="16"/>
                    </w:rPr>
                  </w:pPr>
                </w:p>
              </w:tc>
            </w:tr>
            <w:tr w:rsidR="0086215B" w:rsidRPr="00E14BC7" w:rsidTr="009807E0">
              <w:trPr>
                <w:trHeight w:val="1126"/>
              </w:trPr>
              <w:tc>
                <w:tcPr>
                  <w:tcW w:w="449" w:type="dxa"/>
                  <w:vAlign w:val="center"/>
                </w:tcPr>
                <w:p w:rsidR="0086215B" w:rsidRPr="00E14BC7" w:rsidRDefault="0086215B" w:rsidP="009807E0">
                  <w:pPr>
                    <w:spacing w:after="0" w:line="240" w:lineRule="auto"/>
                    <w:jc w:val="center"/>
                    <w:rPr>
                      <w:rFonts w:ascii="Times New Roman" w:hAnsi="Times New Roman" w:cs="Times New Roman"/>
                      <w:sz w:val="16"/>
                      <w:szCs w:val="16"/>
                    </w:rPr>
                  </w:pPr>
                  <w:r w:rsidRPr="00E14BC7">
                    <w:rPr>
                      <w:rFonts w:ascii="Times New Roman" w:hAnsi="Times New Roman" w:cs="Times New Roman"/>
                      <w:sz w:val="16"/>
                      <w:szCs w:val="16"/>
                    </w:rPr>
                    <w:t>6</w:t>
                  </w:r>
                </w:p>
              </w:tc>
              <w:tc>
                <w:tcPr>
                  <w:tcW w:w="1844" w:type="dxa"/>
                  <w:vAlign w:val="center"/>
                </w:tcPr>
                <w:p w:rsidR="0086215B" w:rsidRPr="00E14BC7" w:rsidRDefault="0086215B" w:rsidP="009807E0">
                  <w:pPr>
                    <w:spacing w:after="0" w:line="240" w:lineRule="auto"/>
                    <w:jc w:val="center"/>
                    <w:rPr>
                      <w:rFonts w:ascii="Times New Roman" w:hAnsi="Times New Roman" w:cs="Times New Roman"/>
                      <w:sz w:val="16"/>
                      <w:szCs w:val="16"/>
                    </w:rPr>
                  </w:pPr>
                  <w:r w:rsidRPr="00E14BC7">
                    <w:rPr>
                      <w:rFonts w:ascii="Times New Roman" w:hAnsi="Times New Roman" w:cs="Times New Roman"/>
                      <w:sz w:val="16"/>
                      <w:szCs w:val="16"/>
                    </w:rPr>
                    <w:t>Giải toàn đoàn đối với các giải thể thao riêng lẻ</w:t>
                  </w:r>
                </w:p>
              </w:tc>
              <w:tc>
                <w:tcPr>
                  <w:tcW w:w="992" w:type="dxa"/>
                  <w:vAlign w:val="center"/>
                </w:tcPr>
                <w:p w:rsidR="0086215B" w:rsidRPr="00E14BC7" w:rsidRDefault="0086215B" w:rsidP="009807E0">
                  <w:pPr>
                    <w:spacing w:after="0" w:line="240" w:lineRule="auto"/>
                    <w:jc w:val="center"/>
                    <w:rPr>
                      <w:rFonts w:ascii="Times New Roman" w:hAnsi="Times New Roman" w:cs="Times New Roman"/>
                      <w:sz w:val="16"/>
                      <w:szCs w:val="16"/>
                    </w:rPr>
                  </w:pPr>
                  <w:r w:rsidRPr="00E14BC7">
                    <w:rPr>
                      <w:rFonts w:ascii="Times New Roman" w:hAnsi="Times New Roman" w:cs="Times New Roman"/>
                      <w:sz w:val="16"/>
                      <w:szCs w:val="16"/>
                    </w:rPr>
                    <w:t>3.000.000</w:t>
                  </w:r>
                </w:p>
              </w:tc>
              <w:tc>
                <w:tcPr>
                  <w:tcW w:w="992" w:type="dxa"/>
                  <w:vAlign w:val="center"/>
                </w:tcPr>
                <w:p w:rsidR="0086215B" w:rsidRPr="00E14BC7" w:rsidRDefault="0086215B" w:rsidP="009807E0">
                  <w:pPr>
                    <w:spacing w:after="0" w:line="240" w:lineRule="auto"/>
                    <w:jc w:val="center"/>
                    <w:rPr>
                      <w:rFonts w:ascii="Times New Roman" w:hAnsi="Times New Roman" w:cs="Times New Roman"/>
                      <w:sz w:val="16"/>
                      <w:szCs w:val="16"/>
                    </w:rPr>
                  </w:pPr>
                  <w:r w:rsidRPr="00E14BC7">
                    <w:rPr>
                      <w:rFonts w:ascii="Times New Roman" w:hAnsi="Times New Roman" w:cs="Times New Roman"/>
                      <w:sz w:val="16"/>
                      <w:szCs w:val="16"/>
                    </w:rPr>
                    <w:t>2.200.000</w:t>
                  </w:r>
                </w:p>
              </w:tc>
              <w:tc>
                <w:tcPr>
                  <w:tcW w:w="1134" w:type="dxa"/>
                  <w:vAlign w:val="center"/>
                </w:tcPr>
                <w:p w:rsidR="0086215B" w:rsidRPr="00E14BC7" w:rsidRDefault="0086215B" w:rsidP="009807E0">
                  <w:pPr>
                    <w:spacing w:after="0" w:line="240" w:lineRule="auto"/>
                    <w:jc w:val="center"/>
                    <w:rPr>
                      <w:rFonts w:ascii="Times New Roman" w:hAnsi="Times New Roman" w:cs="Times New Roman"/>
                      <w:sz w:val="16"/>
                      <w:szCs w:val="16"/>
                    </w:rPr>
                  </w:pPr>
                  <w:r w:rsidRPr="00E14BC7">
                    <w:rPr>
                      <w:rFonts w:ascii="Times New Roman" w:hAnsi="Times New Roman" w:cs="Times New Roman"/>
                      <w:sz w:val="16"/>
                      <w:szCs w:val="16"/>
                    </w:rPr>
                    <w:t>1.500.000</w:t>
                  </w:r>
                </w:p>
              </w:tc>
              <w:tc>
                <w:tcPr>
                  <w:tcW w:w="851" w:type="dxa"/>
                  <w:vAlign w:val="center"/>
                </w:tcPr>
                <w:p w:rsidR="0086215B" w:rsidRPr="00E14BC7" w:rsidRDefault="0086215B" w:rsidP="009807E0">
                  <w:pPr>
                    <w:spacing w:after="0" w:line="240" w:lineRule="auto"/>
                    <w:jc w:val="center"/>
                    <w:rPr>
                      <w:rFonts w:ascii="Times New Roman" w:hAnsi="Times New Roman" w:cs="Times New Roman"/>
                      <w:sz w:val="16"/>
                      <w:szCs w:val="16"/>
                    </w:rPr>
                  </w:pPr>
                </w:p>
              </w:tc>
              <w:tc>
                <w:tcPr>
                  <w:tcW w:w="1275" w:type="dxa"/>
                  <w:vAlign w:val="center"/>
                </w:tcPr>
                <w:p w:rsidR="0086215B" w:rsidRPr="00E14BC7" w:rsidRDefault="0086215B" w:rsidP="009807E0">
                  <w:pPr>
                    <w:spacing w:after="0" w:line="240" w:lineRule="auto"/>
                    <w:jc w:val="center"/>
                    <w:rPr>
                      <w:rFonts w:ascii="Times New Roman" w:hAnsi="Times New Roman" w:cs="Times New Roman"/>
                      <w:sz w:val="16"/>
                      <w:szCs w:val="16"/>
                    </w:rPr>
                  </w:pPr>
                </w:p>
              </w:tc>
              <w:tc>
                <w:tcPr>
                  <w:tcW w:w="1134" w:type="dxa"/>
                  <w:vAlign w:val="center"/>
                </w:tcPr>
                <w:p w:rsidR="0086215B" w:rsidRPr="00E14BC7" w:rsidRDefault="0086215B" w:rsidP="009807E0">
                  <w:pPr>
                    <w:spacing w:after="0" w:line="240" w:lineRule="auto"/>
                    <w:jc w:val="center"/>
                    <w:rPr>
                      <w:rFonts w:ascii="Times New Roman" w:hAnsi="Times New Roman" w:cs="Times New Roman"/>
                      <w:sz w:val="16"/>
                      <w:szCs w:val="16"/>
                    </w:rPr>
                  </w:pPr>
                </w:p>
              </w:tc>
            </w:tr>
          </w:tbl>
          <w:p w:rsidR="0086215B" w:rsidRPr="00E14BC7" w:rsidRDefault="0086215B" w:rsidP="00EB0FC2">
            <w:pPr>
              <w:spacing w:after="120"/>
              <w:ind w:firstLine="720"/>
              <w:jc w:val="both"/>
              <w:rPr>
                <w:rFonts w:ascii="Times New Roman" w:hAnsi="Times New Roman" w:cs="Times New Roman"/>
                <w:sz w:val="16"/>
                <w:szCs w:val="16"/>
                <w:lang w:val="de-DE"/>
              </w:rPr>
            </w:pPr>
          </w:p>
        </w:tc>
        <w:tc>
          <w:tcPr>
            <w:tcW w:w="5103" w:type="dxa"/>
            <w:vAlign w:val="center"/>
          </w:tcPr>
          <w:p w:rsidR="0086215B" w:rsidRPr="009807E0" w:rsidRDefault="0086215B" w:rsidP="00EB0FC2">
            <w:pPr>
              <w:spacing w:before="120" w:after="120" w:line="240" w:lineRule="auto"/>
              <w:jc w:val="both"/>
              <w:rPr>
                <w:rFonts w:ascii="Times New Roman" w:hAnsi="Times New Roman" w:cs="Times New Roman"/>
                <w:sz w:val="24"/>
                <w:szCs w:val="24"/>
              </w:rPr>
            </w:pPr>
            <w:r w:rsidRPr="009807E0">
              <w:rPr>
                <w:rFonts w:ascii="Times New Roman" w:hAnsi="Times New Roman" w:cs="Times New Roman"/>
                <w:sz w:val="24"/>
                <w:szCs w:val="24"/>
              </w:rPr>
              <w:t>5. Mức thưởng đối với vận động viên tại các giải thể thao, đại hội thể dục thể thao tổ chức trên địa bàn tỉnh Thái Nguyên được tính theo hệ số như sau:</w:t>
            </w:r>
          </w:p>
          <w:p w:rsidR="0086215B" w:rsidRPr="009807E0" w:rsidRDefault="0086215B" w:rsidP="00EB0FC2">
            <w:pPr>
              <w:spacing w:before="120" w:after="120" w:line="240" w:lineRule="auto"/>
              <w:jc w:val="both"/>
              <w:rPr>
                <w:rFonts w:ascii="Times New Roman" w:hAnsi="Times New Roman" w:cs="Times New Roman"/>
                <w:sz w:val="24"/>
                <w:szCs w:val="24"/>
              </w:rPr>
            </w:pPr>
            <w:r w:rsidRPr="001532E2">
              <w:rPr>
                <w:rFonts w:ascii="Times New Roman" w:hAnsi="Times New Roman" w:cs="Times New Roman"/>
                <w:color w:val="000000" w:themeColor="text1"/>
                <w:sz w:val="24"/>
                <w:szCs w:val="24"/>
              </w:rPr>
              <w:t>a)</w:t>
            </w:r>
            <w:r w:rsidRPr="009807E0">
              <w:rPr>
                <w:rFonts w:ascii="Times New Roman" w:hAnsi="Times New Roman" w:cs="Times New Roman"/>
                <w:color w:val="FF0000"/>
                <w:sz w:val="24"/>
                <w:szCs w:val="24"/>
              </w:rPr>
              <w:t xml:space="preserve"> </w:t>
            </w:r>
            <w:r w:rsidRPr="009807E0">
              <w:rPr>
                <w:rFonts w:ascii="Times New Roman" w:hAnsi="Times New Roman" w:cs="Times New Roman"/>
                <w:sz w:val="24"/>
                <w:szCs w:val="24"/>
              </w:rPr>
              <w:t>Đối với các gải thể thao, Đại hội thể dục thể thao cấp tỉnh.</w:t>
            </w:r>
          </w:p>
          <w:tbl>
            <w:tblPr>
              <w:tblStyle w:val="TableGrid"/>
              <w:tblW w:w="4988" w:type="dxa"/>
              <w:tblLayout w:type="fixed"/>
              <w:tblLook w:val="04A0" w:firstRow="1" w:lastRow="0" w:firstColumn="1" w:lastColumn="0" w:noHBand="0" w:noVBand="1"/>
            </w:tblPr>
            <w:tblGrid>
              <w:gridCol w:w="310"/>
              <w:gridCol w:w="709"/>
              <w:gridCol w:w="709"/>
              <w:gridCol w:w="567"/>
              <w:gridCol w:w="709"/>
              <w:gridCol w:w="708"/>
              <w:gridCol w:w="567"/>
              <w:gridCol w:w="709"/>
            </w:tblGrid>
            <w:tr w:rsidR="0086215B" w:rsidRPr="00ED1A3D" w:rsidTr="00F145F7">
              <w:tc>
                <w:tcPr>
                  <w:tcW w:w="310"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TT</w:t>
                  </w:r>
                </w:p>
              </w:tc>
              <w:tc>
                <w:tcPr>
                  <w:tcW w:w="709"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Nội dung/</w:t>
                  </w:r>
                </w:p>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giải</w:t>
                  </w:r>
                </w:p>
              </w:tc>
              <w:tc>
                <w:tcPr>
                  <w:tcW w:w="709"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Nhất (Vàng)</w:t>
                  </w:r>
                </w:p>
              </w:tc>
              <w:tc>
                <w:tcPr>
                  <w:tcW w:w="567"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Nhì (Bạc)</w:t>
                  </w:r>
                </w:p>
              </w:tc>
              <w:tc>
                <w:tcPr>
                  <w:tcW w:w="709"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Ba (Đồng)</w:t>
                  </w:r>
                </w:p>
              </w:tc>
              <w:tc>
                <w:tcPr>
                  <w:tcW w:w="708"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Giải khuyến khích</w:t>
                  </w:r>
                </w:p>
              </w:tc>
              <w:tc>
                <w:tcPr>
                  <w:tcW w:w="567"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Giải phong cách</w:t>
                  </w:r>
                </w:p>
              </w:tc>
              <w:tc>
                <w:tcPr>
                  <w:tcW w:w="709" w:type="dxa"/>
                  <w:vAlign w:val="center"/>
                </w:tcPr>
                <w:p w:rsidR="0086215B" w:rsidRPr="00F145F7" w:rsidRDefault="0086215B" w:rsidP="009807E0">
                  <w:pPr>
                    <w:spacing w:after="0" w:line="240" w:lineRule="auto"/>
                    <w:jc w:val="center"/>
                    <w:rPr>
                      <w:rFonts w:ascii="Times New Roman" w:hAnsi="Times New Roman" w:cs="Times New Roman"/>
                      <w:b/>
                      <w:sz w:val="12"/>
                      <w:szCs w:val="16"/>
                    </w:rPr>
                  </w:pPr>
                  <w:r w:rsidRPr="00F145F7">
                    <w:rPr>
                      <w:rFonts w:ascii="Times New Roman" w:hAnsi="Times New Roman" w:cs="Times New Roman"/>
                      <w:b/>
                      <w:sz w:val="12"/>
                      <w:szCs w:val="16"/>
                    </w:rPr>
                    <w:t>Giải vận động viên xuất sắc</w:t>
                  </w:r>
                </w:p>
              </w:tc>
            </w:tr>
            <w:tr w:rsidR="0086215B" w:rsidRPr="00ED1A3D" w:rsidTr="009807E0">
              <w:tc>
                <w:tcPr>
                  <w:tcW w:w="310"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1</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Cá nhân</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0,75</w:t>
                  </w:r>
                </w:p>
              </w:tc>
              <w:tc>
                <w:tcPr>
                  <w:tcW w:w="567"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0,6</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0,45</w:t>
                  </w:r>
                </w:p>
              </w:tc>
              <w:tc>
                <w:tcPr>
                  <w:tcW w:w="708"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0,3</w:t>
                  </w:r>
                </w:p>
              </w:tc>
              <w:tc>
                <w:tcPr>
                  <w:tcW w:w="567" w:type="dxa"/>
                  <w:vAlign w:val="center"/>
                </w:tcPr>
                <w:p w:rsidR="0086215B" w:rsidRPr="00F145F7" w:rsidRDefault="0086215B" w:rsidP="00EB0FC2">
                  <w:pPr>
                    <w:jc w:val="center"/>
                    <w:rPr>
                      <w:rFonts w:ascii="Times New Roman" w:hAnsi="Times New Roman" w:cs="Times New Roman"/>
                      <w:sz w:val="12"/>
                      <w:szCs w:val="16"/>
                    </w:rPr>
                  </w:pPr>
                </w:p>
              </w:tc>
              <w:tc>
                <w:tcPr>
                  <w:tcW w:w="709" w:type="dxa"/>
                  <w:vAlign w:val="center"/>
                </w:tcPr>
                <w:p w:rsidR="0086215B" w:rsidRPr="00F145F7" w:rsidRDefault="0086215B" w:rsidP="00EB0FC2">
                  <w:pPr>
                    <w:jc w:val="center"/>
                    <w:rPr>
                      <w:rFonts w:ascii="Times New Roman" w:hAnsi="Times New Roman" w:cs="Times New Roman"/>
                      <w:sz w:val="12"/>
                      <w:szCs w:val="16"/>
                    </w:rPr>
                  </w:pPr>
                </w:p>
              </w:tc>
            </w:tr>
            <w:tr w:rsidR="0086215B" w:rsidRPr="00ED1A3D" w:rsidTr="009807E0">
              <w:tc>
                <w:tcPr>
                  <w:tcW w:w="310"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2</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Giải đôi</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0,9</w:t>
                  </w:r>
                </w:p>
              </w:tc>
              <w:tc>
                <w:tcPr>
                  <w:tcW w:w="567"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0,75</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0,6</w:t>
                  </w:r>
                </w:p>
              </w:tc>
              <w:tc>
                <w:tcPr>
                  <w:tcW w:w="708" w:type="dxa"/>
                  <w:vAlign w:val="center"/>
                </w:tcPr>
                <w:p w:rsidR="0086215B" w:rsidRPr="00F145F7" w:rsidRDefault="0086215B" w:rsidP="00EB0FC2">
                  <w:pPr>
                    <w:jc w:val="center"/>
                    <w:rPr>
                      <w:rFonts w:ascii="Times New Roman" w:hAnsi="Times New Roman" w:cs="Times New Roman"/>
                      <w:sz w:val="12"/>
                      <w:szCs w:val="16"/>
                    </w:rPr>
                  </w:pPr>
                </w:p>
              </w:tc>
              <w:tc>
                <w:tcPr>
                  <w:tcW w:w="567" w:type="dxa"/>
                  <w:vAlign w:val="center"/>
                </w:tcPr>
                <w:p w:rsidR="0086215B" w:rsidRPr="00F145F7" w:rsidRDefault="0086215B" w:rsidP="00EB0FC2">
                  <w:pPr>
                    <w:jc w:val="center"/>
                    <w:rPr>
                      <w:rFonts w:ascii="Times New Roman" w:hAnsi="Times New Roman" w:cs="Times New Roman"/>
                      <w:sz w:val="12"/>
                      <w:szCs w:val="16"/>
                    </w:rPr>
                  </w:pPr>
                </w:p>
              </w:tc>
              <w:tc>
                <w:tcPr>
                  <w:tcW w:w="709" w:type="dxa"/>
                  <w:vAlign w:val="center"/>
                </w:tcPr>
                <w:p w:rsidR="0086215B" w:rsidRPr="00ED1A3D" w:rsidRDefault="0086215B" w:rsidP="00EB0FC2">
                  <w:pPr>
                    <w:jc w:val="center"/>
                    <w:rPr>
                      <w:rFonts w:ascii="Times New Roman" w:hAnsi="Times New Roman" w:cs="Times New Roman"/>
                      <w:sz w:val="16"/>
                      <w:szCs w:val="16"/>
                    </w:rPr>
                  </w:pPr>
                </w:p>
              </w:tc>
            </w:tr>
            <w:tr w:rsidR="0086215B" w:rsidRPr="00ED1A3D" w:rsidTr="009807E0">
              <w:tc>
                <w:tcPr>
                  <w:tcW w:w="310"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3</w:t>
                  </w:r>
                </w:p>
              </w:tc>
              <w:tc>
                <w:tcPr>
                  <w:tcW w:w="709" w:type="dxa"/>
                  <w:vAlign w:val="center"/>
                </w:tcPr>
                <w:p w:rsidR="000F118A" w:rsidRDefault="0086215B" w:rsidP="000F118A">
                  <w:pPr>
                    <w:spacing w:after="0" w:line="240" w:lineRule="auto"/>
                    <w:jc w:val="center"/>
                    <w:rPr>
                      <w:rFonts w:ascii="Times New Roman" w:hAnsi="Times New Roman" w:cs="Times New Roman"/>
                      <w:sz w:val="12"/>
                      <w:szCs w:val="16"/>
                    </w:rPr>
                  </w:pPr>
                  <w:r w:rsidRPr="00F145F7">
                    <w:rPr>
                      <w:rFonts w:ascii="Times New Roman" w:hAnsi="Times New Roman" w:cs="Times New Roman"/>
                      <w:sz w:val="12"/>
                      <w:szCs w:val="16"/>
                    </w:rPr>
                    <w:t>Giải</w:t>
                  </w:r>
                </w:p>
                <w:p w:rsidR="000F118A" w:rsidRDefault="0086215B" w:rsidP="000F118A">
                  <w:pPr>
                    <w:spacing w:after="0" w:line="240" w:lineRule="auto"/>
                    <w:jc w:val="center"/>
                    <w:rPr>
                      <w:rFonts w:ascii="Times New Roman" w:hAnsi="Times New Roman" w:cs="Times New Roman"/>
                      <w:sz w:val="12"/>
                      <w:szCs w:val="16"/>
                    </w:rPr>
                  </w:pPr>
                  <w:r w:rsidRPr="00F145F7">
                    <w:rPr>
                      <w:rFonts w:ascii="Times New Roman" w:hAnsi="Times New Roman" w:cs="Times New Roman"/>
                      <w:sz w:val="12"/>
                      <w:szCs w:val="16"/>
                    </w:rPr>
                    <w:t xml:space="preserve"> đồng</w:t>
                  </w:r>
                </w:p>
                <w:p w:rsidR="0086215B" w:rsidRPr="00F145F7" w:rsidRDefault="0086215B" w:rsidP="000F118A">
                  <w:pPr>
                    <w:spacing w:after="0" w:line="240" w:lineRule="auto"/>
                    <w:jc w:val="center"/>
                    <w:rPr>
                      <w:rFonts w:ascii="Times New Roman" w:hAnsi="Times New Roman" w:cs="Times New Roman"/>
                      <w:sz w:val="12"/>
                      <w:szCs w:val="16"/>
                    </w:rPr>
                  </w:pPr>
                  <w:r w:rsidRPr="00F145F7">
                    <w:rPr>
                      <w:rFonts w:ascii="Times New Roman" w:hAnsi="Times New Roman" w:cs="Times New Roman"/>
                      <w:sz w:val="12"/>
                      <w:szCs w:val="16"/>
                    </w:rPr>
                    <w:t xml:space="preserve"> đội</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1</w:t>
                  </w:r>
                </w:p>
              </w:tc>
              <w:tc>
                <w:tcPr>
                  <w:tcW w:w="567"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0,8</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0,6</w:t>
                  </w:r>
                </w:p>
              </w:tc>
              <w:tc>
                <w:tcPr>
                  <w:tcW w:w="708" w:type="dxa"/>
                  <w:vAlign w:val="center"/>
                </w:tcPr>
                <w:p w:rsidR="0086215B" w:rsidRPr="00F145F7" w:rsidRDefault="0086215B" w:rsidP="00EB0FC2">
                  <w:pPr>
                    <w:jc w:val="center"/>
                    <w:rPr>
                      <w:rFonts w:ascii="Times New Roman" w:hAnsi="Times New Roman" w:cs="Times New Roman"/>
                      <w:sz w:val="12"/>
                      <w:szCs w:val="16"/>
                    </w:rPr>
                  </w:pPr>
                </w:p>
              </w:tc>
              <w:tc>
                <w:tcPr>
                  <w:tcW w:w="567" w:type="dxa"/>
                  <w:vAlign w:val="center"/>
                </w:tcPr>
                <w:p w:rsidR="0086215B" w:rsidRPr="00F145F7" w:rsidRDefault="0086215B" w:rsidP="00EB0FC2">
                  <w:pPr>
                    <w:jc w:val="center"/>
                    <w:rPr>
                      <w:rFonts w:ascii="Times New Roman" w:hAnsi="Times New Roman" w:cs="Times New Roman"/>
                      <w:sz w:val="12"/>
                      <w:szCs w:val="16"/>
                    </w:rPr>
                  </w:pPr>
                </w:p>
              </w:tc>
              <w:tc>
                <w:tcPr>
                  <w:tcW w:w="709" w:type="dxa"/>
                  <w:vAlign w:val="center"/>
                </w:tcPr>
                <w:p w:rsidR="0086215B" w:rsidRPr="00ED1A3D" w:rsidRDefault="0086215B" w:rsidP="00EB0FC2">
                  <w:pPr>
                    <w:jc w:val="center"/>
                    <w:rPr>
                      <w:rFonts w:ascii="Times New Roman" w:hAnsi="Times New Roman" w:cs="Times New Roman"/>
                      <w:sz w:val="16"/>
                      <w:szCs w:val="16"/>
                    </w:rPr>
                  </w:pPr>
                </w:p>
              </w:tc>
            </w:tr>
            <w:tr w:rsidR="0086215B" w:rsidRPr="00ED1A3D" w:rsidTr="009807E0">
              <w:trPr>
                <w:trHeight w:val="629"/>
              </w:trPr>
              <w:tc>
                <w:tcPr>
                  <w:tcW w:w="310"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4</w:t>
                  </w:r>
                </w:p>
              </w:tc>
              <w:tc>
                <w:tcPr>
                  <w:tcW w:w="709" w:type="dxa"/>
                  <w:vAlign w:val="center"/>
                </w:tcPr>
                <w:p w:rsidR="0086215B" w:rsidRPr="00D4213B" w:rsidRDefault="0086215B" w:rsidP="00EB0FC2">
                  <w:pPr>
                    <w:jc w:val="center"/>
                    <w:rPr>
                      <w:rFonts w:ascii="Times New Roman" w:hAnsi="Times New Roman" w:cs="Times New Roman"/>
                      <w:spacing w:val="-6"/>
                      <w:sz w:val="12"/>
                      <w:szCs w:val="16"/>
                    </w:rPr>
                  </w:pPr>
                  <w:r w:rsidRPr="00D4213B">
                    <w:rPr>
                      <w:rFonts w:ascii="Times New Roman" w:hAnsi="Times New Roman" w:cs="Times New Roman"/>
                      <w:spacing w:val="-6"/>
                      <w:sz w:val="12"/>
                      <w:szCs w:val="16"/>
                    </w:rPr>
                    <w:t>Giải các môn thể thao tập thể</w:t>
                  </w:r>
                </w:p>
              </w:tc>
              <w:tc>
                <w:tcPr>
                  <w:tcW w:w="1985" w:type="dxa"/>
                  <w:gridSpan w:val="3"/>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Mức thưởng chung bằng số vận động viên theo quy định của Điều lệ giải nhân với 50% mức thưởng cá nhân tương ứng</w:t>
                  </w:r>
                </w:p>
              </w:tc>
              <w:tc>
                <w:tcPr>
                  <w:tcW w:w="708" w:type="dxa"/>
                  <w:vAlign w:val="center"/>
                </w:tcPr>
                <w:p w:rsidR="0086215B" w:rsidRPr="00F145F7" w:rsidRDefault="0086215B" w:rsidP="00EB0FC2">
                  <w:pPr>
                    <w:jc w:val="center"/>
                    <w:rPr>
                      <w:rFonts w:ascii="Times New Roman" w:hAnsi="Times New Roman" w:cs="Times New Roman"/>
                      <w:sz w:val="12"/>
                      <w:szCs w:val="16"/>
                    </w:rPr>
                  </w:pPr>
                </w:p>
              </w:tc>
              <w:tc>
                <w:tcPr>
                  <w:tcW w:w="567"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0,75</w:t>
                  </w:r>
                </w:p>
              </w:tc>
              <w:tc>
                <w:tcPr>
                  <w:tcW w:w="709" w:type="dxa"/>
                  <w:vAlign w:val="center"/>
                </w:tcPr>
                <w:p w:rsidR="0086215B" w:rsidRPr="00ED1A3D" w:rsidRDefault="0086215B" w:rsidP="00EB0FC2">
                  <w:pPr>
                    <w:jc w:val="center"/>
                    <w:rPr>
                      <w:rFonts w:ascii="Times New Roman" w:hAnsi="Times New Roman" w:cs="Times New Roman"/>
                      <w:sz w:val="16"/>
                      <w:szCs w:val="16"/>
                    </w:rPr>
                  </w:pPr>
                  <w:r w:rsidRPr="00ED1A3D">
                    <w:rPr>
                      <w:rFonts w:ascii="Times New Roman" w:hAnsi="Times New Roman" w:cs="Times New Roman"/>
                      <w:sz w:val="16"/>
                      <w:szCs w:val="16"/>
                    </w:rPr>
                    <w:t>0,75</w:t>
                  </w:r>
                </w:p>
              </w:tc>
            </w:tr>
            <w:tr w:rsidR="0086215B" w:rsidRPr="00ED1A3D" w:rsidTr="009807E0">
              <w:trPr>
                <w:trHeight w:val="641"/>
              </w:trPr>
              <w:tc>
                <w:tcPr>
                  <w:tcW w:w="310"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5</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Giải toàn đoàn đối với Đại hội TDTT</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4</w:t>
                  </w:r>
                </w:p>
              </w:tc>
              <w:tc>
                <w:tcPr>
                  <w:tcW w:w="567"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3</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2</w:t>
                  </w:r>
                </w:p>
              </w:tc>
              <w:tc>
                <w:tcPr>
                  <w:tcW w:w="708" w:type="dxa"/>
                  <w:vAlign w:val="center"/>
                </w:tcPr>
                <w:p w:rsidR="0086215B" w:rsidRPr="00F145F7" w:rsidRDefault="0086215B" w:rsidP="00EB0FC2">
                  <w:pPr>
                    <w:jc w:val="center"/>
                    <w:rPr>
                      <w:rFonts w:ascii="Times New Roman" w:hAnsi="Times New Roman" w:cs="Times New Roman"/>
                      <w:sz w:val="12"/>
                      <w:szCs w:val="16"/>
                    </w:rPr>
                  </w:pPr>
                </w:p>
              </w:tc>
              <w:tc>
                <w:tcPr>
                  <w:tcW w:w="567" w:type="dxa"/>
                  <w:vAlign w:val="center"/>
                </w:tcPr>
                <w:p w:rsidR="0086215B" w:rsidRPr="00F145F7" w:rsidRDefault="0086215B" w:rsidP="00EB0FC2">
                  <w:pPr>
                    <w:jc w:val="center"/>
                    <w:rPr>
                      <w:rFonts w:ascii="Times New Roman" w:hAnsi="Times New Roman" w:cs="Times New Roman"/>
                      <w:sz w:val="12"/>
                      <w:szCs w:val="16"/>
                    </w:rPr>
                  </w:pPr>
                </w:p>
              </w:tc>
              <w:tc>
                <w:tcPr>
                  <w:tcW w:w="709" w:type="dxa"/>
                  <w:vAlign w:val="center"/>
                </w:tcPr>
                <w:p w:rsidR="0086215B" w:rsidRPr="00ED1A3D" w:rsidRDefault="0086215B" w:rsidP="00EB0FC2">
                  <w:pPr>
                    <w:jc w:val="center"/>
                    <w:rPr>
                      <w:rFonts w:ascii="Times New Roman" w:hAnsi="Times New Roman" w:cs="Times New Roman"/>
                      <w:sz w:val="16"/>
                      <w:szCs w:val="16"/>
                    </w:rPr>
                  </w:pPr>
                </w:p>
              </w:tc>
            </w:tr>
            <w:tr w:rsidR="0086215B" w:rsidRPr="00ED1A3D" w:rsidTr="009807E0">
              <w:tc>
                <w:tcPr>
                  <w:tcW w:w="310"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6</w:t>
                  </w:r>
                </w:p>
              </w:tc>
              <w:tc>
                <w:tcPr>
                  <w:tcW w:w="709" w:type="dxa"/>
                  <w:vAlign w:val="center"/>
                </w:tcPr>
                <w:p w:rsidR="0086215B" w:rsidRPr="00D4213B" w:rsidRDefault="0086215B" w:rsidP="00EB0FC2">
                  <w:pPr>
                    <w:jc w:val="center"/>
                    <w:rPr>
                      <w:rFonts w:ascii="Times New Roman" w:hAnsi="Times New Roman" w:cs="Times New Roman"/>
                      <w:spacing w:val="6"/>
                      <w:sz w:val="12"/>
                      <w:szCs w:val="16"/>
                    </w:rPr>
                  </w:pPr>
                  <w:r w:rsidRPr="00D4213B">
                    <w:rPr>
                      <w:rFonts w:ascii="Times New Roman" w:hAnsi="Times New Roman" w:cs="Times New Roman"/>
                      <w:spacing w:val="6"/>
                      <w:sz w:val="12"/>
                      <w:szCs w:val="16"/>
                    </w:rPr>
                    <w:t>Giải toàn đoàn đối với các giải thể thao riêng lẻ</w:t>
                  </w:r>
                </w:p>
              </w:tc>
              <w:tc>
                <w:tcPr>
                  <w:tcW w:w="709"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2</w:t>
                  </w:r>
                </w:p>
              </w:tc>
              <w:tc>
                <w:tcPr>
                  <w:tcW w:w="567" w:type="dxa"/>
                  <w:vAlign w:val="center"/>
                </w:tcPr>
                <w:p w:rsidR="0086215B" w:rsidRPr="00F145F7" w:rsidRDefault="0086215B" w:rsidP="00EB0FC2">
                  <w:pPr>
                    <w:jc w:val="center"/>
                    <w:rPr>
                      <w:rFonts w:ascii="Times New Roman" w:hAnsi="Times New Roman" w:cs="Times New Roman"/>
                      <w:sz w:val="12"/>
                      <w:szCs w:val="16"/>
                    </w:rPr>
                  </w:pPr>
                  <w:r w:rsidRPr="00F145F7">
                    <w:rPr>
                      <w:rFonts w:ascii="Times New Roman" w:hAnsi="Times New Roman" w:cs="Times New Roman"/>
                      <w:sz w:val="12"/>
                      <w:szCs w:val="16"/>
                    </w:rPr>
                    <w:t>1,5</w:t>
                  </w:r>
                </w:p>
              </w:tc>
              <w:tc>
                <w:tcPr>
                  <w:tcW w:w="709" w:type="dxa"/>
                  <w:vAlign w:val="center"/>
                </w:tcPr>
                <w:p w:rsidR="0086215B" w:rsidRPr="00F145F7" w:rsidRDefault="0086215B" w:rsidP="00ED1A3D">
                  <w:pPr>
                    <w:ind w:right="988"/>
                    <w:jc w:val="center"/>
                    <w:rPr>
                      <w:rFonts w:ascii="Times New Roman" w:hAnsi="Times New Roman" w:cs="Times New Roman"/>
                      <w:sz w:val="12"/>
                      <w:szCs w:val="16"/>
                    </w:rPr>
                  </w:pPr>
                  <w:r w:rsidRPr="00F145F7">
                    <w:rPr>
                      <w:rFonts w:ascii="Times New Roman" w:hAnsi="Times New Roman" w:cs="Times New Roman"/>
                      <w:sz w:val="12"/>
                      <w:szCs w:val="16"/>
                    </w:rPr>
                    <w:t>1</w:t>
                  </w:r>
                </w:p>
              </w:tc>
              <w:tc>
                <w:tcPr>
                  <w:tcW w:w="708" w:type="dxa"/>
                  <w:vAlign w:val="center"/>
                </w:tcPr>
                <w:p w:rsidR="0086215B" w:rsidRPr="00F145F7" w:rsidRDefault="0086215B" w:rsidP="00EB0FC2">
                  <w:pPr>
                    <w:jc w:val="center"/>
                    <w:rPr>
                      <w:rFonts w:ascii="Times New Roman" w:hAnsi="Times New Roman" w:cs="Times New Roman"/>
                      <w:sz w:val="12"/>
                      <w:szCs w:val="16"/>
                    </w:rPr>
                  </w:pPr>
                </w:p>
              </w:tc>
              <w:tc>
                <w:tcPr>
                  <w:tcW w:w="567" w:type="dxa"/>
                  <w:vAlign w:val="center"/>
                </w:tcPr>
                <w:p w:rsidR="0086215B" w:rsidRPr="00F145F7" w:rsidRDefault="0086215B" w:rsidP="00EB0FC2">
                  <w:pPr>
                    <w:jc w:val="center"/>
                    <w:rPr>
                      <w:rFonts w:ascii="Times New Roman" w:hAnsi="Times New Roman" w:cs="Times New Roman"/>
                      <w:sz w:val="12"/>
                      <w:szCs w:val="16"/>
                    </w:rPr>
                  </w:pPr>
                </w:p>
              </w:tc>
              <w:tc>
                <w:tcPr>
                  <w:tcW w:w="709" w:type="dxa"/>
                  <w:vAlign w:val="center"/>
                </w:tcPr>
                <w:p w:rsidR="0086215B" w:rsidRPr="00ED1A3D" w:rsidRDefault="0086215B" w:rsidP="00EB0FC2">
                  <w:pPr>
                    <w:jc w:val="center"/>
                    <w:rPr>
                      <w:rFonts w:ascii="Times New Roman" w:hAnsi="Times New Roman" w:cs="Times New Roman"/>
                      <w:sz w:val="16"/>
                      <w:szCs w:val="16"/>
                    </w:rPr>
                  </w:pPr>
                </w:p>
              </w:tc>
            </w:tr>
          </w:tbl>
          <w:p w:rsidR="0086215B" w:rsidRPr="00ED1A3D" w:rsidRDefault="0086215B" w:rsidP="00EB0FC2">
            <w:pPr>
              <w:spacing w:after="120" w:line="240" w:lineRule="auto"/>
              <w:ind w:firstLine="720"/>
              <w:jc w:val="both"/>
              <w:rPr>
                <w:rFonts w:ascii="Times New Roman" w:hAnsi="Times New Roman" w:cs="Times New Roman"/>
                <w:sz w:val="16"/>
                <w:szCs w:val="16"/>
              </w:rPr>
            </w:pPr>
          </w:p>
        </w:tc>
        <w:tc>
          <w:tcPr>
            <w:tcW w:w="1984" w:type="dxa"/>
          </w:tcPr>
          <w:p w:rsidR="0086215B" w:rsidRPr="008C0D3B" w:rsidRDefault="0086215B" w:rsidP="00E14BC7">
            <w:pPr>
              <w:spacing w:after="120" w:line="240" w:lineRule="auto"/>
              <w:jc w:val="both"/>
              <w:rPr>
                <w:rFonts w:ascii="Times New Roman" w:eastAsia="Times New Roman" w:hAnsi="Times New Roman" w:cs="Times New Roman"/>
                <w:sz w:val="24"/>
                <w:szCs w:val="24"/>
                <w:lang w:val="es-BO"/>
              </w:rPr>
            </w:pPr>
            <w:r w:rsidRPr="008C0D3B">
              <w:rPr>
                <w:rFonts w:ascii="Times New Roman" w:hAnsi="Times New Roman" w:cs="Times New Roman"/>
                <w:sz w:val="24"/>
                <w:szCs w:val="24"/>
                <w:lang w:val="de-DE"/>
              </w:rPr>
              <w:t>Đề xuất điều chỉnh mức thưởng quy định tại Nghị quyết</w:t>
            </w:r>
            <w:r w:rsidRPr="008C0D3B">
              <w:rPr>
                <w:rFonts w:ascii="Times New Roman" w:hAnsi="Times New Roman" w:cs="Times New Roman"/>
                <w:b/>
                <w:sz w:val="24"/>
                <w:szCs w:val="24"/>
                <w:lang w:val="de-DE"/>
              </w:rPr>
              <w:t xml:space="preserve"> s</w:t>
            </w:r>
            <w:r w:rsidRPr="008C0D3B">
              <w:rPr>
                <w:rFonts w:ascii="Times New Roman" w:hAnsi="Times New Roman" w:cs="Times New Roman"/>
                <w:color w:val="000000"/>
                <w:sz w:val="24"/>
                <w:szCs w:val="24"/>
                <w:lang w:val="es-BO"/>
              </w:rPr>
              <w:t xml:space="preserve">ố </w:t>
            </w:r>
            <w:r w:rsidRPr="008C0D3B">
              <w:rPr>
                <w:rFonts w:ascii="Times New Roman" w:eastAsia="Times New Roman" w:hAnsi="Times New Roman" w:cs="Times New Roman"/>
                <w:sz w:val="24"/>
                <w:szCs w:val="24"/>
                <w:lang w:val="es-BO"/>
              </w:rPr>
              <w:t>08/2022/NQ-HĐND ngày 16 tháng 6 năm 2022 của Hội đồng nhân dân tỉnh Thái Nguyên quy định mức thưởng đối với vận động viên tại các giải thể thao, Đại hội thể dục thể thao của tỉnh Thái Nguyên.</w:t>
            </w:r>
          </w:p>
          <w:p w:rsidR="0086215B" w:rsidRPr="008C0D3B" w:rsidRDefault="0086215B" w:rsidP="00E14BC7">
            <w:pPr>
              <w:spacing w:after="120" w:line="240" w:lineRule="auto"/>
              <w:jc w:val="both"/>
              <w:rPr>
                <w:rFonts w:ascii="Times New Roman" w:eastAsia="Times New Roman" w:hAnsi="Times New Roman" w:cs="Times New Roman"/>
                <w:sz w:val="24"/>
                <w:szCs w:val="24"/>
                <w:lang w:val="es-BO"/>
              </w:rPr>
            </w:pPr>
            <w:r w:rsidRPr="008C0D3B">
              <w:rPr>
                <w:rFonts w:ascii="Times New Roman" w:eastAsia="Times New Roman" w:hAnsi="Times New Roman" w:cs="Times New Roman"/>
                <w:sz w:val="24"/>
                <w:szCs w:val="24"/>
                <w:lang w:val="es-BO"/>
              </w:rPr>
              <w:t>Nội dung đề xuất điều chỉnh: Tính theo lương cơ bản quy định tại thời</w:t>
            </w:r>
            <w:r w:rsidRPr="008C0D3B">
              <w:rPr>
                <w:rFonts w:ascii="Times New Roman" w:eastAsia="Times New Roman" w:hAnsi="Times New Roman" w:cs="Times New Roman"/>
                <w:sz w:val="28"/>
                <w:szCs w:val="28"/>
                <w:lang w:val="es-BO"/>
              </w:rPr>
              <w:t xml:space="preserve"> </w:t>
            </w:r>
            <w:r w:rsidRPr="008C0D3B">
              <w:rPr>
                <w:rFonts w:ascii="Times New Roman" w:eastAsia="Times New Roman" w:hAnsi="Times New Roman" w:cs="Times New Roman"/>
                <w:sz w:val="24"/>
                <w:szCs w:val="24"/>
                <w:lang w:val="es-BO"/>
              </w:rPr>
              <w:t xml:space="preserve">điểm được khen thưởng nhân với </w:t>
            </w:r>
            <w:r w:rsidRPr="008C0D3B">
              <w:rPr>
                <w:rFonts w:ascii="Times New Roman" w:eastAsia="Times New Roman" w:hAnsi="Times New Roman" w:cs="Times New Roman"/>
                <w:sz w:val="24"/>
                <w:szCs w:val="24"/>
                <w:lang w:val="es-BO"/>
              </w:rPr>
              <w:lastRenderedPageBreak/>
              <w:t>hệ số tại dự thảo Nghị quyết</w:t>
            </w:r>
          </w:p>
          <w:p w:rsidR="0086215B" w:rsidRPr="008C0D3B" w:rsidRDefault="0086215B" w:rsidP="00E14BC7">
            <w:pPr>
              <w:spacing w:after="120" w:line="240" w:lineRule="auto"/>
              <w:jc w:val="both"/>
              <w:rPr>
                <w:rFonts w:ascii="Times New Roman" w:hAnsi="Times New Roman" w:cs="Times New Roman"/>
                <w:b/>
                <w:sz w:val="28"/>
                <w:szCs w:val="28"/>
                <w:lang w:val="de-DE"/>
              </w:rPr>
            </w:pPr>
            <w:r w:rsidRPr="008C0D3B">
              <w:rPr>
                <w:rFonts w:ascii="Times New Roman" w:eastAsia="Times New Roman" w:hAnsi="Times New Roman" w:cs="Times New Roman"/>
                <w:sz w:val="24"/>
                <w:szCs w:val="24"/>
                <w:lang w:val="es-BO"/>
              </w:rPr>
              <w:t>Lý do điều chỉnh: Đảm bảo chế độ cho các vận động viên</w:t>
            </w:r>
            <w:r>
              <w:rPr>
                <w:rFonts w:ascii="Times New Roman" w:eastAsia="Times New Roman" w:hAnsi="Times New Roman" w:cs="Times New Roman"/>
                <w:sz w:val="24"/>
                <w:szCs w:val="24"/>
                <w:lang w:val="es-BO"/>
              </w:rPr>
              <w:t xml:space="preserve"> (1)</w:t>
            </w:r>
          </w:p>
        </w:tc>
      </w:tr>
      <w:tr w:rsidR="00EB0FC2" w:rsidRPr="006F3CD2" w:rsidTr="00EE1C1E">
        <w:tc>
          <w:tcPr>
            <w:tcW w:w="16018" w:type="dxa"/>
            <w:gridSpan w:val="4"/>
          </w:tcPr>
          <w:p w:rsidR="00EB0FC2" w:rsidRPr="008C0D3B" w:rsidRDefault="00EB0FC2" w:rsidP="00EB0FC2">
            <w:pPr>
              <w:pStyle w:val="FootnoteText"/>
              <w:rPr>
                <w:lang w:val="nl-NL"/>
              </w:rPr>
            </w:pPr>
            <w:r>
              <w:rPr>
                <w:rFonts w:ascii="Times New Roman" w:hAnsi="Times New Roman" w:cs="Times New Roman"/>
                <w:sz w:val="28"/>
                <w:szCs w:val="28"/>
                <w:lang w:val="de-DE"/>
              </w:rPr>
              <w:lastRenderedPageBreak/>
              <w:t>(</w:t>
            </w:r>
            <w:r w:rsidRPr="008C0D3B">
              <w:rPr>
                <w:rFonts w:ascii="Times New Roman" w:hAnsi="Times New Roman" w:cs="Times New Roman"/>
                <w:sz w:val="24"/>
                <w:szCs w:val="24"/>
                <w:lang w:val="de-DE"/>
              </w:rPr>
              <w:t>1) Mức điều chỉnh cao nhất là giải toàn đoàn của Đại hội TDTT cấp tỉnh (04 năm/01 lần) với số tiền điều chỉnh tương ứng lần lượt là: 1.360.000 (Nhất); 2.020.000 (Nhì); 1.680.000 (Ba)</w:t>
            </w:r>
          </w:p>
        </w:tc>
      </w:tr>
      <w:tr w:rsidR="00EB0FC2" w:rsidRPr="006F3CD2" w:rsidTr="00EB0FC2">
        <w:tc>
          <w:tcPr>
            <w:tcW w:w="4253" w:type="dxa"/>
          </w:tcPr>
          <w:p w:rsidR="00EB0FC2" w:rsidRPr="00EE1C1E" w:rsidRDefault="00EB0FC2" w:rsidP="00A1438A">
            <w:pPr>
              <w:jc w:val="both"/>
              <w:rPr>
                <w:rFonts w:ascii="Times New Roman" w:hAnsi="Times New Roman" w:cs="Times New Roman"/>
                <w:sz w:val="24"/>
                <w:szCs w:val="24"/>
              </w:rPr>
            </w:pPr>
            <w:r w:rsidRPr="00EE1C1E">
              <w:rPr>
                <w:rFonts w:ascii="Times New Roman" w:hAnsi="Times New Roman" w:cs="Times New Roman"/>
                <w:sz w:val="24"/>
                <w:szCs w:val="24"/>
                <w:lang w:val="de-DE"/>
              </w:rPr>
              <w:t>2. Giải thể thao, Đại hội thể dục thể thao cấp xã, ngành của tỉnh: Căn cứ vào khả năng cân đối ngân sách, mức chi tiền thưởng tối đa không vượt quá 80% mức chi tiền thưởng tương ứng giải cấp tỉnh</w:t>
            </w:r>
          </w:p>
        </w:tc>
        <w:tc>
          <w:tcPr>
            <w:tcW w:w="4678" w:type="dxa"/>
            <w:vAlign w:val="center"/>
          </w:tcPr>
          <w:p w:rsidR="00EB0FC2" w:rsidRDefault="00EB0FC2" w:rsidP="00EB0FC2">
            <w:pPr>
              <w:spacing w:after="120"/>
              <w:ind w:firstLine="720"/>
              <w:jc w:val="both"/>
              <w:rPr>
                <w:rFonts w:ascii="Times New Roman" w:hAnsi="Times New Roman" w:cs="Times New Roman"/>
                <w:sz w:val="28"/>
                <w:szCs w:val="28"/>
                <w:lang w:val="de-DE"/>
              </w:rPr>
            </w:pPr>
            <w:bookmarkStart w:id="49" w:name="bookmark72"/>
            <w:bookmarkStart w:id="50" w:name="bookmark73"/>
            <w:bookmarkEnd w:id="49"/>
            <w:bookmarkEnd w:id="50"/>
          </w:p>
        </w:tc>
        <w:tc>
          <w:tcPr>
            <w:tcW w:w="5103" w:type="dxa"/>
          </w:tcPr>
          <w:p w:rsidR="00EB0FC2" w:rsidRPr="006F3CD2" w:rsidRDefault="00EB0FC2" w:rsidP="00EB0FC2">
            <w:pPr>
              <w:spacing w:before="120" w:after="120" w:line="240" w:lineRule="auto"/>
              <w:jc w:val="both"/>
              <w:rPr>
                <w:rFonts w:ascii="Times New Roman" w:hAnsi="Times New Roman" w:cs="Times New Roman"/>
                <w:sz w:val="24"/>
                <w:szCs w:val="24"/>
              </w:rPr>
            </w:pPr>
            <w:r w:rsidRPr="006F3CD2">
              <w:rPr>
                <w:rFonts w:ascii="Times New Roman" w:hAnsi="Times New Roman" w:cs="Times New Roman"/>
                <w:sz w:val="24"/>
                <w:szCs w:val="24"/>
              </w:rPr>
              <w:t>b) Giải thể thao, Đại hội thể dục thể thao cấp xã: Mức thưởng không vượt quá 80% so với mức thưởng tương ứng  của giải cấp tỉnh. Hội đồng nhân dân cấp xã quyết định mức chi tiền thưởng phù hợp với khả năng cân đối ngân sách của địa phương.</w:t>
            </w:r>
          </w:p>
          <w:p w:rsidR="00EB0FC2" w:rsidRPr="006F3CD2" w:rsidRDefault="00EB0FC2" w:rsidP="00EB0FC2">
            <w:pPr>
              <w:rPr>
                <w:rFonts w:ascii="Times New Roman" w:hAnsi="Times New Roman" w:cs="Times New Roman"/>
                <w:sz w:val="24"/>
                <w:szCs w:val="24"/>
              </w:rPr>
            </w:pPr>
            <w:r w:rsidRPr="006F3CD2">
              <w:rPr>
                <w:rFonts w:ascii="Times New Roman" w:hAnsi="Times New Roman" w:cs="Times New Roman"/>
                <w:sz w:val="24"/>
                <w:szCs w:val="24"/>
              </w:rPr>
              <w:t>c) Giải thể thao của các cơ quan, đơn vị: Mức thưởng không vượt quá 80% so với mức thưởng tương ứng của giải cấp tỉnh. Thủ trưởng cơ quan quyết định mức chi tiền thưởng phù hợp với khả năng cân đối từ nguồn ngân sách nhà nước cấp cho cơ quan, đơn vị hàng năm.</w:t>
            </w:r>
          </w:p>
        </w:tc>
        <w:tc>
          <w:tcPr>
            <w:tcW w:w="1984" w:type="dxa"/>
            <w:vAlign w:val="center"/>
          </w:tcPr>
          <w:p w:rsidR="00EB0FC2" w:rsidRPr="00A1438A" w:rsidRDefault="00EB0FC2" w:rsidP="00011367">
            <w:pPr>
              <w:spacing w:after="0" w:line="240" w:lineRule="auto"/>
              <w:jc w:val="both"/>
              <w:rPr>
                <w:rFonts w:ascii="Times New Roman" w:hAnsi="Times New Roman" w:cs="Times New Roman"/>
                <w:spacing w:val="6"/>
                <w:sz w:val="24"/>
                <w:szCs w:val="24"/>
                <w:lang w:val="es-BO"/>
              </w:rPr>
            </w:pPr>
            <w:r w:rsidRPr="00EE1C1E">
              <w:rPr>
                <w:rFonts w:ascii="Times New Roman" w:hAnsi="Times New Roman" w:cs="Times New Roman"/>
                <w:sz w:val="24"/>
                <w:szCs w:val="24"/>
                <w:lang w:val="de-DE"/>
              </w:rPr>
              <w:t>Đề xuất giữ nguyên mức thưởng đã quy định tại</w:t>
            </w:r>
            <w:r w:rsidRPr="00EE1C1E">
              <w:rPr>
                <w:rFonts w:ascii="Times New Roman" w:hAnsi="Times New Roman" w:cs="Times New Roman"/>
                <w:b/>
                <w:sz w:val="24"/>
                <w:szCs w:val="24"/>
                <w:lang w:val="de-DE"/>
              </w:rPr>
              <w:t xml:space="preserve"> </w:t>
            </w:r>
            <w:r w:rsidRPr="00EE1C1E">
              <w:rPr>
                <w:rFonts w:ascii="Times New Roman" w:hAnsi="Times New Roman" w:cs="Times New Roman"/>
                <w:sz w:val="24"/>
                <w:szCs w:val="24"/>
                <w:lang w:val="de-DE"/>
              </w:rPr>
              <w:t xml:space="preserve">Nghị quyết </w:t>
            </w:r>
            <w:r w:rsidRPr="00EE1C1E">
              <w:rPr>
                <w:rFonts w:ascii="Times New Roman" w:eastAsia="Times New Roman" w:hAnsi="Times New Roman" w:cs="Times New Roman"/>
                <w:sz w:val="24"/>
                <w:szCs w:val="24"/>
                <w:lang w:val="es-BO"/>
              </w:rPr>
              <w:t>s</w:t>
            </w:r>
            <w:r w:rsidRPr="00EE1C1E">
              <w:rPr>
                <w:rFonts w:ascii="Times New Roman" w:hAnsi="Times New Roman" w:cs="Times New Roman"/>
                <w:sz w:val="24"/>
                <w:szCs w:val="24"/>
                <w:lang w:val="es-BO"/>
              </w:rPr>
              <w:t>ố 09/2023/NQ-</w:t>
            </w:r>
            <w:r w:rsidRPr="00A1438A">
              <w:rPr>
                <w:rFonts w:ascii="Times New Roman" w:hAnsi="Times New Roman" w:cs="Times New Roman"/>
                <w:spacing w:val="6"/>
                <w:sz w:val="24"/>
                <w:szCs w:val="24"/>
                <w:lang w:val="es-BO"/>
              </w:rPr>
              <w:t>HĐND ngày 20 tháng 7 năm 2023 của Hội đồng nhân dân tỉnh Thái Nguyên</w:t>
            </w:r>
          </w:p>
          <w:p w:rsidR="00EB0FC2" w:rsidRPr="00EE1C1E" w:rsidRDefault="00EB0FC2" w:rsidP="00011367">
            <w:pPr>
              <w:spacing w:after="0" w:line="240" w:lineRule="auto"/>
              <w:jc w:val="both"/>
              <w:rPr>
                <w:rFonts w:ascii="Times New Roman" w:hAnsi="Times New Roman" w:cs="Times New Roman"/>
                <w:b/>
                <w:sz w:val="24"/>
                <w:szCs w:val="24"/>
                <w:lang w:val="de-DE"/>
              </w:rPr>
            </w:pPr>
            <w:r w:rsidRPr="00EE1C1E">
              <w:rPr>
                <w:rFonts w:ascii="Times New Roman" w:hAnsi="Times New Roman" w:cs="Times New Roman"/>
                <w:sz w:val="24"/>
                <w:szCs w:val="24"/>
                <w:lang w:val="es-BO"/>
              </w:rPr>
              <w:t xml:space="preserve">Lý do: Số tiền được tính theo mức lương cơ bản nhân với hệ số quy </w:t>
            </w:r>
            <w:r w:rsidRPr="00EE1C1E">
              <w:rPr>
                <w:rFonts w:ascii="Times New Roman" w:hAnsi="Times New Roman" w:cs="Times New Roman"/>
                <w:sz w:val="24"/>
                <w:szCs w:val="24"/>
                <w:lang w:val="es-BO"/>
              </w:rPr>
              <w:lastRenderedPageBreak/>
              <w:t>định tại Nghị quyết nên khi mức lương cơ sở thay đổi, mức thưởng cũng thay đổi, đảm bảo chế độ cho vận động viên</w:t>
            </w:r>
          </w:p>
        </w:tc>
      </w:tr>
      <w:tr w:rsidR="00EB0FC2" w:rsidRPr="006F3CD2" w:rsidTr="00EB0FC2">
        <w:tc>
          <w:tcPr>
            <w:tcW w:w="4253" w:type="dxa"/>
          </w:tcPr>
          <w:p w:rsidR="00EB0FC2" w:rsidRPr="006A6938" w:rsidRDefault="00EB0FC2" w:rsidP="00A1438A">
            <w:pPr>
              <w:spacing w:after="120" w:line="240" w:lineRule="auto"/>
              <w:rPr>
                <w:rFonts w:ascii="Times New Roman" w:hAnsi="Times New Roman" w:cs="Times New Roman"/>
                <w:b/>
                <w:sz w:val="24"/>
                <w:szCs w:val="24"/>
              </w:rPr>
            </w:pPr>
            <w:r w:rsidRPr="006A6938">
              <w:rPr>
                <w:rFonts w:ascii="Times New Roman" w:hAnsi="Times New Roman" w:cs="Times New Roman"/>
                <w:b/>
                <w:sz w:val="24"/>
                <w:szCs w:val="24"/>
              </w:rPr>
              <w:lastRenderedPageBreak/>
              <w:t>Điều 4. Nguồn kinh phí thực hiện</w:t>
            </w:r>
          </w:p>
          <w:p w:rsidR="00EB0FC2" w:rsidRPr="006F3CD2" w:rsidRDefault="00EB0FC2" w:rsidP="00A1438A">
            <w:pPr>
              <w:spacing w:after="120" w:line="240" w:lineRule="auto"/>
              <w:jc w:val="both"/>
              <w:rPr>
                <w:rFonts w:ascii="Times New Roman" w:hAnsi="Times New Roman" w:cs="Times New Roman"/>
                <w:sz w:val="24"/>
                <w:szCs w:val="24"/>
              </w:rPr>
            </w:pPr>
            <w:r>
              <w:rPr>
                <w:rFonts w:ascii="Times New Roman" w:hAnsi="Times New Roman" w:cs="Times New Roman"/>
                <w:sz w:val="24"/>
                <w:szCs w:val="24"/>
              </w:rPr>
              <w:t>Kinh phí thực hiện bố trí trong dự toán thường xuyên hằ</w:t>
            </w:r>
            <w:r w:rsidR="00BE4479">
              <w:rPr>
                <w:rFonts w:ascii="Times New Roman" w:hAnsi="Times New Roman" w:cs="Times New Roman"/>
                <w:sz w:val="24"/>
                <w:szCs w:val="24"/>
              </w:rPr>
              <w:t>ng năm theo</w:t>
            </w:r>
            <w:r>
              <w:rPr>
                <w:rFonts w:ascii="Times New Roman" w:hAnsi="Times New Roman" w:cs="Times New Roman"/>
                <w:sz w:val="24"/>
                <w:szCs w:val="24"/>
              </w:rPr>
              <w:t xml:space="preserve"> phân cấp ngân sách và các nguồn kinh phí hợp pháp khác theo quy định của pháp luật./.</w:t>
            </w:r>
          </w:p>
        </w:tc>
        <w:tc>
          <w:tcPr>
            <w:tcW w:w="4678" w:type="dxa"/>
          </w:tcPr>
          <w:p w:rsidR="00BE4479" w:rsidRPr="006A6938" w:rsidRDefault="00BE4479" w:rsidP="00BE4479">
            <w:pPr>
              <w:spacing w:after="120" w:line="240" w:lineRule="auto"/>
              <w:jc w:val="both"/>
              <w:rPr>
                <w:rFonts w:ascii="Times New Roman" w:hAnsi="Times New Roman" w:cs="Times New Roman"/>
                <w:b/>
                <w:bCs/>
                <w:color w:val="000000"/>
                <w:sz w:val="24"/>
                <w:szCs w:val="24"/>
              </w:rPr>
            </w:pPr>
            <w:r w:rsidRPr="006A6938">
              <w:rPr>
                <w:rFonts w:ascii="Times New Roman" w:hAnsi="Times New Roman" w:cs="Times New Roman"/>
                <w:b/>
                <w:bCs/>
                <w:color w:val="000000"/>
                <w:sz w:val="24"/>
                <w:szCs w:val="24"/>
              </w:rPr>
              <w:t>Điều 8. Kinh phí thực hiện</w:t>
            </w:r>
          </w:p>
          <w:p w:rsidR="00EB0FC2" w:rsidRPr="00011367" w:rsidRDefault="00BE4479" w:rsidP="00BE4479">
            <w:pPr>
              <w:jc w:val="both"/>
              <w:rPr>
                <w:rFonts w:ascii="Times New Roman" w:hAnsi="Times New Roman" w:cs="Times New Roman"/>
                <w:spacing w:val="-6"/>
                <w:sz w:val="24"/>
                <w:szCs w:val="24"/>
              </w:rPr>
            </w:pPr>
            <w:r w:rsidRPr="00011367">
              <w:rPr>
                <w:rFonts w:ascii="Times New Roman" w:hAnsi="Times New Roman" w:cs="Times New Roman"/>
                <w:color w:val="000000"/>
                <w:spacing w:val="-6"/>
                <w:sz w:val="24"/>
                <w:szCs w:val="24"/>
              </w:rPr>
              <w:t>Kinh phí thực hiện được bố trí từ ngân sách nhà nước cấp cấp qua Ban Thi đua - Khen thưởng và các nguồn kinh phí hợp pháp khác theo quy định</w:t>
            </w:r>
            <w:r w:rsidRPr="00011367">
              <w:rPr>
                <w:rFonts w:ascii="Times New Roman" w:hAnsi="Times New Roman" w:cs="Times New Roman"/>
                <w:spacing w:val="-6"/>
                <w:sz w:val="24"/>
                <w:szCs w:val="24"/>
                <w:lang w:val="es-BO"/>
              </w:rPr>
              <w:t>./.</w:t>
            </w:r>
            <w:r w:rsidRPr="00011367">
              <w:rPr>
                <w:spacing w:val="-6"/>
                <w:sz w:val="28"/>
                <w:szCs w:val="28"/>
                <w:lang w:val="es-BO"/>
              </w:rPr>
              <w:t xml:space="preserve">  </w:t>
            </w:r>
          </w:p>
        </w:tc>
        <w:tc>
          <w:tcPr>
            <w:tcW w:w="5103" w:type="dxa"/>
          </w:tcPr>
          <w:p w:rsidR="00EB0FC2" w:rsidRPr="006A6938" w:rsidRDefault="00EB0FC2" w:rsidP="00EB0FC2">
            <w:pPr>
              <w:spacing w:after="120" w:line="240" w:lineRule="auto"/>
              <w:jc w:val="both"/>
              <w:rPr>
                <w:rFonts w:ascii="Times New Roman" w:hAnsi="Times New Roman" w:cs="Times New Roman"/>
                <w:b/>
                <w:bCs/>
                <w:color w:val="000000"/>
                <w:sz w:val="24"/>
                <w:szCs w:val="24"/>
              </w:rPr>
            </w:pPr>
            <w:r w:rsidRPr="006A6938">
              <w:rPr>
                <w:rFonts w:ascii="Times New Roman" w:hAnsi="Times New Roman" w:cs="Times New Roman"/>
                <w:b/>
                <w:bCs/>
                <w:color w:val="000000"/>
                <w:sz w:val="24"/>
                <w:szCs w:val="24"/>
              </w:rPr>
              <w:t>Điều 8. Kinh phí thực hiện</w:t>
            </w:r>
          </w:p>
          <w:p w:rsidR="00EB0FC2" w:rsidRPr="00745C1D" w:rsidRDefault="00EB0FC2" w:rsidP="00EB0FC2">
            <w:pPr>
              <w:spacing w:after="120" w:line="240" w:lineRule="auto"/>
              <w:jc w:val="both"/>
              <w:rPr>
                <w:rFonts w:asciiTheme="majorHAnsi" w:hAnsiTheme="majorHAnsi" w:cstheme="majorHAnsi"/>
                <w:color w:val="EE0000"/>
                <w:sz w:val="28"/>
                <w:szCs w:val="28"/>
              </w:rPr>
            </w:pPr>
            <w:r w:rsidRPr="006A6938">
              <w:rPr>
                <w:rFonts w:ascii="Times New Roman" w:hAnsi="Times New Roman" w:cs="Times New Roman"/>
                <w:color w:val="000000"/>
                <w:sz w:val="24"/>
                <w:szCs w:val="24"/>
              </w:rPr>
              <w:t xml:space="preserve">Kinh phí thực hiện được bố trí từ ngân sách nhà nước cấp cho các cơ quan, đơn vị để thực hiện việc chi thưởng </w:t>
            </w:r>
            <w:r w:rsidRPr="006A6938">
              <w:rPr>
                <w:rFonts w:ascii="Times New Roman" w:hAnsi="Times New Roman" w:cs="Times New Roman"/>
                <w:spacing w:val="-6"/>
                <w:sz w:val="24"/>
                <w:szCs w:val="24"/>
                <w:lang w:val="nl-NL"/>
              </w:rPr>
              <w:t>theo phân cấp ngân sách hiện hành</w:t>
            </w:r>
            <w:r w:rsidRPr="006A6938">
              <w:rPr>
                <w:rFonts w:ascii="Times New Roman" w:hAnsi="Times New Roman" w:cs="Times New Roman"/>
                <w:sz w:val="24"/>
                <w:szCs w:val="24"/>
                <w:lang w:val="es-BO"/>
              </w:rPr>
              <w:t>./.</w:t>
            </w:r>
            <w:r w:rsidRPr="004663AB">
              <w:rPr>
                <w:sz w:val="28"/>
                <w:szCs w:val="28"/>
                <w:lang w:val="es-BO"/>
              </w:rPr>
              <w:t xml:space="preserve">  </w:t>
            </w:r>
          </w:p>
        </w:tc>
        <w:tc>
          <w:tcPr>
            <w:tcW w:w="1984" w:type="dxa"/>
          </w:tcPr>
          <w:p w:rsidR="00EB0FC2" w:rsidRPr="006F3CD2" w:rsidRDefault="00BE4479" w:rsidP="00011367">
            <w:pPr>
              <w:jc w:val="both"/>
              <w:rPr>
                <w:rFonts w:ascii="Times New Roman" w:hAnsi="Times New Roman" w:cs="Times New Roman"/>
                <w:sz w:val="24"/>
                <w:szCs w:val="24"/>
              </w:rPr>
            </w:pPr>
            <w:r w:rsidRPr="00011367">
              <w:rPr>
                <w:rFonts w:ascii="Times New Roman" w:hAnsi="Times New Roman"/>
                <w:sz w:val="24"/>
                <w:szCs w:val="24"/>
                <w:lang w:val="vi-VN"/>
              </w:rPr>
              <w:t>Quy định về nguồn kinh phí thực hiện nhằm bảo đảm phù hợp với quy định của pháp luật về ngân sách nhà nước; đồng thời bảo đảm tính khả thi và thuận lợi trong tổ chức thực hiện</w:t>
            </w:r>
            <w:r w:rsidRPr="005221F2">
              <w:rPr>
                <w:rFonts w:ascii="Times New Roman" w:hAnsi="Times New Roman"/>
                <w:lang w:val="vi-VN"/>
              </w:rPr>
              <w:t>.</w:t>
            </w:r>
          </w:p>
        </w:tc>
      </w:tr>
    </w:tbl>
    <w:p w:rsidR="00655921" w:rsidRDefault="00655921"/>
    <w:sectPr w:rsidR="00655921" w:rsidSect="00265584">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134" w:right="1134" w:bottom="1134" w:left="1134" w:header="851" w:footer="794"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516" w:rsidRDefault="00B74516" w:rsidP="008C0D3B">
      <w:pPr>
        <w:spacing w:after="0" w:line="240" w:lineRule="auto"/>
      </w:pPr>
      <w:r>
        <w:separator/>
      </w:r>
    </w:p>
  </w:endnote>
  <w:endnote w:type="continuationSeparator" w:id="0">
    <w:p w:rsidR="00B74516" w:rsidRDefault="00B74516" w:rsidP="008C0D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New Roman Italic">
    <w:panose1 w:val="02020503050405090304"/>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933" w:rsidRDefault="0058493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933" w:rsidRDefault="0058493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933" w:rsidRDefault="0058493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516" w:rsidRDefault="00B74516" w:rsidP="008C0D3B">
      <w:pPr>
        <w:spacing w:after="0" w:line="240" w:lineRule="auto"/>
      </w:pPr>
      <w:r>
        <w:separator/>
      </w:r>
    </w:p>
  </w:footnote>
  <w:footnote w:type="continuationSeparator" w:id="0">
    <w:p w:rsidR="00B74516" w:rsidRDefault="00B74516" w:rsidP="008C0D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933" w:rsidRDefault="0058493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3432633"/>
      <w:docPartObj>
        <w:docPartGallery w:val="Page Numbers (Top of Page)"/>
        <w:docPartUnique/>
      </w:docPartObj>
    </w:sdtPr>
    <w:sdtEndPr>
      <w:rPr>
        <w:noProof/>
      </w:rPr>
    </w:sdtEndPr>
    <w:sdtContent>
      <w:p w:rsidR="00584933" w:rsidRDefault="00584933">
        <w:pPr>
          <w:pStyle w:val="Header"/>
          <w:jc w:val="center"/>
        </w:pPr>
        <w:r>
          <w:fldChar w:fldCharType="begin"/>
        </w:r>
        <w:r>
          <w:instrText xml:space="preserve"> PAGE   \* MERGEFORMAT </w:instrText>
        </w:r>
        <w:r>
          <w:fldChar w:fldCharType="separate"/>
        </w:r>
        <w:r w:rsidR="00B41B6D">
          <w:rPr>
            <w:noProof/>
          </w:rPr>
          <w:t>32</w:t>
        </w:r>
        <w:r>
          <w:rPr>
            <w:noProof/>
          </w:rPr>
          <w:fldChar w:fldCharType="end"/>
        </w:r>
      </w:p>
    </w:sdtContent>
  </w:sdt>
  <w:p w:rsidR="00584933" w:rsidRDefault="0058493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933" w:rsidRDefault="0058493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016E7"/>
    <w:multiLevelType w:val="multilevel"/>
    <w:tmpl w:val="BA888D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D464EB"/>
    <w:multiLevelType w:val="multilevel"/>
    <w:tmpl w:val="B1CA05F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712710"/>
    <w:multiLevelType w:val="hybridMultilevel"/>
    <w:tmpl w:val="B3E87D6C"/>
    <w:lvl w:ilvl="0" w:tplc="EDBE0FCE">
      <w:start w:val="1"/>
      <w:numFmt w:val="bullet"/>
      <w:lvlText w:val="-"/>
      <w:lvlJc w:val="left"/>
      <w:pPr>
        <w:ind w:left="720" w:hanging="360"/>
      </w:pPr>
      <w:rPr>
        <w:rFonts w:ascii="Times New Roman" w:eastAsia="Times New Roman" w:hAnsi="Times New Roman" w:cs="Times New Roman"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D62B5"/>
    <w:multiLevelType w:val="multilevel"/>
    <w:tmpl w:val="3676A4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FB72DC"/>
    <w:multiLevelType w:val="multilevel"/>
    <w:tmpl w:val="65282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E512E58"/>
    <w:multiLevelType w:val="multilevel"/>
    <w:tmpl w:val="8508F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93C6C76"/>
    <w:multiLevelType w:val="multilevel"/>
    <w:tmpl w:val="506824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C66563D"/>
    <w:multiLevelType w:val="multilevel"/>
    <w:tmpl w:val="3676A4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E173572"/>
    <w:multiLevelType w:val="multilevel"/>
    <w:tmpl w:val="18C2402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66C61CE"/>
    <w:multiLevelType w:val="multilevel"/>
    <w:tmpl w:val="CA023F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6B9709E"/>
    <w:multiLevelType w:val="multilevel"/>
    <w:tmpl w:val="3676A4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74A1BB6"/>
    <w:multiLevelType w:val="multilevel"/>
    <w:tmpl w:val="A68A8B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92689B"/>
    <w:multiLevelType w:val="multilevel"/>
    <w:tmpl w:val="8508F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CDD7515"/>
    <w:multiLevelType w:val="multilevel"/>
    <w:tmpl w:val="8508F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8A33164"/>
    <w:multiLevelType w:val="multilevel"/>
    <w:tmpl w:val="173CB3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9D32D29"/>
    <w:multiLevelType w:val="multilevel"/>
    <w:tmpl w:val="807A4BD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F51851"/>
    <w:multiLevelType w:val="multilevel"/>
    <w:tmpl w:val="1F788D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33928E0"/>
    <w:multiLevelType w:val="multilevel"/>
    <w:tmpl w:val="8508FE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EA37FF9"/>
    <w:multiLevelType w:val="multilevel"/>
    <w:tmpl w:val="7ABAB1A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14"/>
  </w:num>
  <w:num w:numId="3">
    <w:abstractNumId w:val="11"/>
  </w:num>
  <w:num w:numId="4">
    <w:abstractNumId w:val="8"/>
  </w:num>
  <w:num w:numId="5">
    <w:abstractNumId w:val="12"/>
  </w:num>
  <w:num w:numId="6">
    <w:abstractNumId w:val="5"/>
  </w:num>
  <w:num w:numId="7">
    <w:abstractNumId w:val="13"/>
  </w:num>
  <w:num w:numId="8">
    <w:abstractNumId w:val="17"/>
  </w:num>
  <w:num w:numId="9">
    <w:abstractNumId w:val="6"/>
  </w:num>
  <w:num w:numId="10">
    <w:abstractNumId w:val="18"/>
  </w:num>
  <w:num w:numId="11">
    <w:abstractNumId w:val="3"/>
  </w:num>
  <w:num w:numId="12">
    <w:abstractNumId w:val="7"/>
  </w:num>
  <w:num w:numId="13">
    <w:abstractNumId w:val="16"/>
  </w:num>
  <w:num w:numId="14">
    <w:abstractNumId w:val="1"/>
  </w:num>
  <w:num w:numId="15">
    <w:abstractNumId w:val="0"/>
  </w:num>
  <w:num w:numId="16">
    <w:abstractNumId w:val="9"/>
  </w:num>
  <w:num w:numId="17">
    <w:abstractNumId w:val="4"/>
  </w:num>
  <w:num w:numId="18">
    <w:abstractNumId w:val="1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5D99"/>
    <w:rsid w:val="00011367"/>
    <w:rsid w:val="00031ECD"/>
    <w:rsid w:val="0006602B"/>
    <w:rsid w:val="00066C3F"/>
    <w:rsid w:val="00081FEF"/>
    <w:rsid w:val="000843E0"/>
    <w:rsid w:val="000C43E4"/>
    <w:rsid w:val="000D2EBC"/>
    <w:rsid w:val="000D7AEF"/>
    <w:rsid w:val="000E492C"/>
    <w:rsid w:val="000F118A"/>
    <w:rsid w:val="00117665"/>
    <w:rsid w:val="00136772"/>
    <w:rsid w:val="001532E2"/>
    <w:rsid w:val="0015555E"/>
    <w:rsid w:val="001A4EA8"/>
    <w:rsid w:val="001B78D5"/>
    <w:rsid w:val="001D3583"/>
    <w:rsid w:val="001E21C5"/>
    <w:rsid w:val="001E5DA7"/>
    <w:rsid w:val="001F6015"/>
    <w:rsid w:val="0023275D"/>
    <w:rsid w:val="002602D6"/>
    <w:rsid w:val="00261317"/>
    <w:rsid w:val="00265584"/>
    <w:rsid w:val="00292262"/>
    <w:rsid w:val="00293FD3"/>
    <w:rsid w:val="0029613C"/>
    <w:rsid w:val="00301FD9"/>
    <w:rsid w:val="003112E4"/>
    <w:rsid w:val="0032074A"/>
    <w:rsid w:val="00327FCD"/>
    <w:rsid w:val="00342459"/>
    <w:rsid w:val="00364167"/>
    <w:rsid w:val="0036769C"/>
    <w:rsid w:val="0039000A"/>
    <w:rsid w:val="003A1BFE"/>
    <w:rsid w:val="003B5D61"/>
    <w:rsid w:val="003D5276"/>
    <w:rsid w:val="003E2966"/>
    <w:rsid w:val="004319AF"/>
    <w:rsid w:val="0047439D"/>
    <w:rsid w:val="0047785D"/>
    <w:rsid w:val="0048781C"/>
    <w:rsid w:val="004A51F9"/>
    <w:rsid w:val="004E7B4D"/>
    <w:rsid w:val="00504323"/>
    <w:rsid w:val="005109E9"/>
    <w:rsid w:val="00517452"/>
    <w:rsid w:val="005374A0"/>
    <w:rsid w:val="00543513"/>
    <w:rsid w:val="00552D8B"/>
    <w:rsid w:val="00584933"/>
    <w:rsid w:val="00591850"/>
    <w:rsid w:val="00591B0B"/>
    <w:rsid w:val="005D49BF"/>
    <w:rsid w:val="005D78D2"/>
    <w:rsid w:val="00617470"/>
    <w:rsid w:val="00622B39"/>
    <w:rsid w:val="00651569"/>
    <w:rsid w:val="00655921"/>
    <w:rsid w:val="006631C5"/>
    <w:rsid w:val="00664885"/>
    <w:rsid w:val="0067194A"/>
    <w:rsid w:val="00683696"/>
    <w:rsid w:val="00683F7D"/>
    <w:rsid w:val="00692941"/>
    <w:rsid w:val="00693377"/>
    <w:rsid w:val="006A6938"/>
    <w:rsid w:val="006B1367"/>
    <w:rsid w:val="006B2150"/>
    <w:rsid w:val="006B57BE"/>
    <w:rsid w:val="006C3734"/>
    <w:rsid w:val="006D6D09"/>
    <w:rsid w:val="006F3CD2"/>
    <w:rsid w:val="007040AC"/>
    <w:rsid w:val="00711138"/>
    <w:rsid w:val="00720370"/>
    <w:rsid w:val="00734539"/>
    <w:rsid w:val="007376A4"/>
    <w:rsid w:val="007457F2"/>
    <w:rsid w:val="00745C1D"/>
    <w:rsid w:val="007647F8"/>
    <w:rsid w:val="007725CB"/>
    <w:rsid w:val="00776FBF"/>
    <w:rsid w:val="007A07C4"/>
    <w:rsid w:val="007C5098"/>
    <w:rsid w:val="007D5C40"/>
    <w:rsid w:val="007E2FB4"/>
    <w:rsid w:val="007F3835"/>
    <w:rsid w:val="00800FDC"/>
    <w:rsid w:val="008010F4"/>
    <w:rsid w:val="00806238"/>
    <w:rsid w:val="00810048"/>
    <w:rsid w:val="008130DA"/>
    <w:rsid w:val="00816F69"/>
    <w:rsid w:val="00827CEA"/>
    <w:rsid w:val="008450FE"/>
    <w:rsid w:val="0084678E"/>
    <w:rsid w:val="0086215B"/>
    <w:rsid w:val="008624E3"/>
    <w:rsid w:val="00865072"/>
    <w:rsid w:val="0086792C"/>
    <w:rsid w:val="00883AF5"/>
    <w:rsid w:val="00892667"/>
    <w:rsid w:val="008B0A7F"/>
    <w:rsid w:val="008C0D3B"/>
    <w:rsid w:val="008C561F"/>
    <w:rsid w:val="008D3C57"/>
    <w:rsid w:val="008D67A3"/>
    <w:rsid w:val="009221A3"/>
    <w:rsid w:val="009309DB"/>
    <w:rsid w:val="00933474"/>
    <w:rsid w:val="009414C5"/>
    <w:rsid w:val="00967EC3"/>
    <w:rsid w:val="009807E0"/>
    <w:rsid w:val="00984106"/>
    <w:rsid w:val="00992B7A"/>
    <w:rsid w:val="009D072D"/>
    <w:rsid w:val="009E1806"/>
    <w:rsid w:val="009E183F"/>
    <w:rsid w:val="00A1438A"/>
    <w:rsid w:val="00A23A99"/>
    <w:rsid w:val="00A371C4"/>
    <w:rsid w:val="00A770EE"/>
    <w:rsid w:val="00A85E53"/>
    <w:rsid w:val="00AA0427"/>
    <w:rsid w:val="00AA790B"/>
    <w:rsid w:val="00AB71C5"/>
    <w:rsid w:val="00AC76D4"/>
    <w:rsid w:val="00AD0922"/>
    <w:rsid w:val="00AD2171"/>
    <w:rsid w:val="00AE0E1F"/>
    <w:rsid w:val="00B243BA"/>
    <w:rsid w:val="00B317D5"/>
    <w:rsid w:val="00B41B6D"/>
    <w:rsid w:val="00B4566C"/>
    <w:rsid w:val="00B608F3"/>
    <w:rsid w:val="00B70461"/>
    <w:rsid w:val="00B74516"/>
    <w:rsid w:val="00B856FD"/>
    <w:rsid w:val="00BA3AA8"/>
    <w:rsid w:val="00BD1410"/>
    <w:rsid w:val="00BD2060"/>
    <w:rsid w:val="00BE4479"/>
    <w:rsid w:val="00BE6B7A"/>
    <w:rsid w:val="00BF3210"/>
    <w:rsid w:val="00C06FB1"/>
    <w:rsid w:val="00C1468A"/>
    <w:rsid w:val="00C270E7"/>
    <w:rsid w:val="00C35D99"/>
    <w:rsid w:val="00C45EA7"/>
    <w:rsid w:val="00C51CB1"/>
    <w:rsid w:val="00C51E0A"/>
    <w:rsid w:val="00C74431"/>
    <w:rsid w:val="00CA03F7"/>
    <w:rsid w:val="00CC7E1D"/>
    <w:rsid w:val="00D21589"/>
    <w:rsid w:val="00D21AC5"/>
    <w:rsid w:val="00D4213B"/>
    <w:rsid w:val="00D66127"/>
    <w:rsid w:val="00D74FE1"/>
    <w:rsid w:val="00DC2579"/>
    <w:rsid w:val="00DC4A29"/>
    <w:rsid w:val="00DE27C6"/>
    <w:rsid w:val="00E00077"/>
    <w:rsid w:val="00E04DEF"/>
    <w:rsid w:val="00E14BC7"/>
    <w:rsid w:val="00E247CC"/>
    <w:rsid w:val="00E253D0"/>
    <w:rsid w:val="00E306E8"/>
    <w:rsid w:val="00E36F8E"/>
    <w:rsid w:val="00E5409F"/>
    <w:rsid w:val="00E958BB"/>
    <w:rsid w:val="00E95E69"/>
    <w:rsid w:val="00E96D72"/>
    <w:rsid w:val="00EB0FC2"/>
    <w:rsid w:val="00EB3996"/>
    <w:rsid w:val="00EC49A6"/>
    <w:rsid w:val="00EC5C43"/>
    <w:rsid w:val="00EC6F43"/>
    <w:rsid w:val="00ED1A3D"/>
    <w:rsid w:val="00ED6BC3"/>
    <w:rsid w:val="00EE1C1E"/>
    <w:rsid w:val="00F145F7"/>
    <w:rsid w:val="00F2047C"/>
    <w:rsid w:val="00F22A4E"/>
    <w:rsid w:val="00F5753F"/>
    <w:rsid w:val="00F8651C"/>
    <w:rsid w:val="00F9360E"/>
    <w:rsid w:val="00FB3FC8"/>
    <w:rsid w:val="00FC0759"/>
    <w:rsid w:val="00FD1306"/>
    <w:rsid w:val="00FF0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191C1"/>
  <w15:chartTrackingRefBased/>
  <w15:docId w15:val="{39D6237A-9E9D-4A35-B44A-B71B909BE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592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59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AA0427"/>
    <w:rPr>
      <w:rFonts w:ascii="Times New Roman" w:eastAsia="Times New Roman" w:hAnsi="Times New Roman" w:cs="Times New Roman"/>
    </w:rPr>
  </w:style>
  <w:style w:type="paragraph" w:styleId="BodyText">
    <w:name w:val="Body Text"/>
    <w:basedOn w:val="Normal"/>
    <w:link w:val="BodyTextChar"/>
    <w:qFormat/>
    <w:rsid w:val="00AA0427"/>
    <w:pPr>
      <w:widowControl w:val="0"/>
      <w:spacing w:after="80" w:line="286" w:lineRule="auto"/>
      <w:ind w:firstLine="40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AA0427"/>
  </w:style>
  <w:style w:type="paragraph" w:styleId="NormalWeb">
    <w:name w:val="Normal (Web)"/>
    <w:basedOn w:val="Normal"/>
    <w:uiPriority w:val="99"/>
    <w:semiHidden/>
    <w:unhideWhenUsed/>
    <w:rsid w:val="00827CE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
    <w:name w:val="Heading #1_"/>
    <w:basedOn w:val="DefaultParagraphFont"/>
    <w:link w:val="Heading10"/>
    <w:rsid w:val="00FF0AA6"/>
    <w:rPr>
      <w:rFonts w:ascii="Times New Roman" w:eastAsia="Times New Roman" w:hAnsi="Times New Roman" w:cs="Times New Roman"/>
      <w:b/>
      <w:bCs/>
      <w:sz w:val="26"/>
      <w:szCs w:val="26"/>
    </w:rPr>
  </w:style>
  <w:style w:type="paragraph" w:customStyle="1" w:styleId="Heading10">
    <w:name w:val="Heading #1"/>
    <w:basedOn w:val="Normal"/>
    <w:link w:val="Heading1"/>
    <w:rsid w:val="00FF0AA6"/>
    <w:pPr>
      <w:widowControl w:val="0"/>
      <w:spacing w:after="240" w:line="262" w:lineRule="auto"/>
      <w:jc w:val="center"/>
      <w:outlineLvl w:val="0"/>
    </w:pPr>
    <w:rPr>
      <w:rFonts w:ascii="Times New Roman" w:eastAsia="Times New Roman" w:hAnsi="Times New Roman" w:cs="Times New Roman"/>
      <w:b/>
      <w:bCs/>
      <w:sz w:val="26"/>
      <w:szCs w:val="26"/>
    </w:rPr>
  </w:style>
  <w:style w:type="character" w:customStyle="1" w:styleId="Tablecaption">
    <w:name w:val="Table caption_"/>
    <w:basedOn w:val="DefaultParagraphFont"/>
    <w:link w:val="Tablecaption0"/>
    <w:rsid w:val="001A4EA8"/>
    <w:rPr>
      <w:rFonts w:ascii="Times New Roman" w:eastAsia="Times New Roman" w:hAnsi="Times New Roman" w:cs="Times New Roman"/>
    </w:rPr>
  </w:style>
  <w:style w:type="paragraph" w:customStyle="1" w:styleId="Tablecaption0">
    <w:name w:val="Table caption"/>
    <w:basedOn w:val="Normal"/>
    <w:link w:val="Tablecaption"/>
    <w:rsid w:val="001A4EA8"/>
    <w:pPr>
      <w:widowControl w:val="0"/>
      <w:spacing w:after="0"/>
      <w:ind w:firstLine="350"/>
    </w:pPr>
    <w:rPr>
      <w:rFonts w:ascii="Times New Roman" w:eastAsia="Times New Roman" w:hAnsi="Times New Roman" w:cs="Times New Roman"/>
    </w:rPr>
  </w:style>
  <w:style w:type="character" w:customStyle="1" w:styleId="Other">
    <w:name w:val="Other_"/>
    <w:basedOn w:val="DefaultParagraphFont"/>
    <w:link w:val="Other0"/>
    <w:rsid w:val="001A4EA8"/>
    <w:rPr>
      <w:rFonts w:ascii="Times New Roman" w:eastAsia="Times New Roman" w:hAnsi="Times New Roman" w:cs="Times New Roman"/>
    </w:rPr>
  </w:style>
  <w:style w:type="paragraph" w:customStyle="1" w:styleId="Other0">
    <w:name w:val="Other"/>
    <w:basedOn w:val="Normal"/>
    <w:link w:val="Other"/>
    <w:rsid w:val="001A4EA8"/>
    <w:pPr>
      <w:widowControl w:val="0"/>
      <w:spacing w:after="80" w:line="286" w:lineRule="auto"/>
      <w:ind w:firstLine="400"/>
    </w:pPr>
    <w:rPr>
      <w:rFonts w:ascii="Times New Roman" w:eastAsia="Times New Roman" w:hAnsi="Times New Roman" w:cs="Times New Roman"/>
    </w:rPr>
  </w:style>
  <w:style w:type="paragraph" w:styleId="ListParagraph">
    <w:name w:val="List Paragraph"/>
    <w:basedOn w:val="Normal"/>
    <w:uiPriority w:val="34"/>
    <w:qFormat/>
    <w:rsid w:val="006D6D09"/>
    <w:pPr>
      <w:ind w:left="720"/>
      <w:contextualSpacing/>
    </w:pPr>
  </w:style>
  <w:style w:type="paragraph" w:styleId="FootnoteText">
    <w:name w:val="footnote text"/>
    <w:basedOn w:val="Normal"/>
    <w:link w:val="FootnoteTextChar"/>
    <w:uiPriority w:val="99"/>
    <w:unhideWhenUsed/>
    <w:rsid w:val="008C0D3B"/>
    <w:pPr>
      <w:spacing w:after="0" w:line="240" w:lineRule="auto"/>
    </w:pPr>
    <w:rPr>
      <w:sz w:val="20"/>
      <w:szCs w:val="20"/>
    </w:rPr>
  </w:style>
  <w:style w:type="character" w:customStyle="1" w:styleId="FootnoteTextChar">
    <w:name w:val="Footnote Text Char"/>
    <w:basedOn w:val="DefaultParagraphFont"/>
    <w:link w:val="FootnoteText"/>
    <w:uiPriority w:val="99"/>
    <w:rsid w:val="008C0D3B"/>
    <w:rPr>
      <w:sz w:val="20"/>
      <w:szCs w:val="20"/>
    </w:rPr>
  </w:style>
  <w:style w:type="character" w:styleId="FootnoteReference">
    <w:name w:val="footnote reference"/>
    <w:basedOn w:val="DefaultParagraphFont"/>
    <w:uiPriority w:val="99"/>
    <w:semiHidden/>
    <w:unhideWhenUsed/>
    <w:rsid w:val="008C0D3B"/>
    <w:rPr>
      <w:vertAlign w:val="superscript"/>
    </w:rPr>
  </w:style>
  <w:style w:type="paragraph" w:styleId="Header">
    <w:name w:val="header"/>
    <w:basedOn w:val="Normal"/>
    <w:link w:val="HeaderChar"/>
    <w:uiPriority w:val="99"/>
    <w:unhideWhenUsed/>
    <w:rsid w:val="006929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2941"/>
  </w:style>
  <w:style w:type="paragraph" w:styleId="Footer">
    <w:name w:val="footer"/>
    <w:basedOn w:val="Normal"/>
    <w:link w:val="FooterChar"/>
    <w:uiPriority w:val="99"/>
    <w:unhideWhenUsed/>
    <w:rsid w:val="006929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29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FD842-5051-420A-8E51-D1A3C2BF8A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32</Pages>
  <Words>7029</Words>
  <Characters>40071</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154</cp:revision>
  <dcterms:created xsi:type="dcterms:W3CDTF">2026-05-11T01:38:00Z</dcterms:created>
  <dcterms:modified xsi:type="dcterms:W3CDTF">2026-05-20T08:11:00Z</dcterms:modified>
</cp:coreProperties>
</file>